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F7F4D" w14:textId="6A19827A" w:rsidR="00F01BE4" w:rsidRDefault="00F01BE4" w:rsidP="00F01BE4">
      <w:pPr>
        <w:autoSpaceDE w:val="0"/>
        <w:jc w:val="center"/>
      </w:pPr>
      <w:r>
        <w:rPr>
          <w:rFonts w:ascii="Arial" w:hAnsi="Arial" w:cs="Arial"/>
          <w:b/>
          <w:szCs w:val="24"/>
        </w:rPr>
        <w:t>DENOMINATION SOCIALE</w:t>
      </w:r>
    </w:p>
    <w:p w14:paraId="00938338" w14:textId="7A7568DB" w:rsidR="00F01BE4" w:rsidRDefault="00F01BE4" w:rsidP="00F01BE4">
      <w:pPr>
        <w:autoSpaceDE w:val="0"/>
        <w:jc w:val="center"/>
      </w:pPr>
      <w:r>
        <w:rPr>
          <w:rFonts w:ascii="Arial" w:hAnsi="Arial" w:cs="Arial"/>
          <w:b/>
          <w:szCs w:val="24"/>
        </w:rPr>
        <w:t xml:space="preserve">Société </w:t>
      </w:r>
      <w:r w:rsidR="00A02A55">
        <w:rPr>
          <w:rFonts w:ascii="Arial" w:hAnsi="Arial" w:cs="Arial"/>
          <w:b/>
          <w:szCs w:val="24"/>
        </w:rPr>
        <w:t>A Responsabilité Limitée</w:t>
      </w:r>
      <w:r>
        <w:rPr>
          <w:rFonts w:ascii="Arial" w:hAnsi="Arial" w:cs="Arial"/>
          <w:b/>
          <w:szCs w:val="24"/>
        </w:rPr>
        <w:t xml:space="preserve"> au capital de …. Euros</w:t>
      </w:r>
    </w:p>
    <w:p w14:paraId="361DB171" w14:textId="6794E766" w:rsidR="00F01BE4" w:rsidRDefault="00F01BE4" w:rsidP="00F01BE4">
      <w:pPr>
        <w:autoSpaceDE w:val="0"/>
        <w:jc w:val="center"/>
      </w:pPr>
      <w:r>
        <w:rPr>
          <w:rFonts w:ascii="Arial" w:hAnsi="Arial" w:cs="Arial"/>
          <w:b/>
          <w:szCs w:val="24"/>
        </w:rPr>
        <w:t>Siège social : …….</w:t>
      </w:r>
    </w:p>
    <w:p w14:paraId="2C2D1B70" w14:textId="388CAA88" w:rsidR="00F01BE4" w:rsidRDefault="00F01BE4" w:rsidP="00F01BE4">
      <w:pPr>
        <w:autoSpaceDE w:val="0"/>
        <w:jc w:val="center"/>
      </w:pPr>
      <w:r>
        <w:rPr>
          <w:rFonts w:ascii="Arial" w:hAnsi="Arial" w:cs="Arial"/>
          <w:b/>
          <w:szCs w:val="24"/>
        </w:rPr>
        <w:t>……………….</w:t>
      </w:r>
    </w:p>
    <w:p w14:paraId="59825F65" w14:textId="575DC638" w:rsidR="00F01BE4" w:rsidRDefault="00F01BE4" w:rsidP="00F01BE4">
      <w:pPr>
        <w:autoSpaceDE w:val="0"/>
        <w:jc w:val="center"/>
      </w:pPr>
      <w:r>
        <w:rPr>
          <w:rFonts w:ascii="Arial" w:hAnsi="Arial" w:cs="Arial"/>
          <w:b/>
          <w:szCs w:val="24"/>
        </w:rPr>
        <w:t>… … … RCS ……</w:t>
      </w:r>
    </w:p>
    <w:p w14:paraId="79927902" w14:textId="77777777" w:rsidR="00F01BE4" w:rsidRDefault="00F01BE4" w:rsidP="00F01BE4">
      <w:pPr>
        <w:autoSpaceDE w:val="0"/>
        <w:jc w:val="left"/>
        <w:rPr>
          <w:rFonts w:ascii="Arial" w:hAnsi="Arial" w:cs="Arial"/>
          <w:b/>
          <w:szCs w:val="24"/>
        </w:rPr>
      </w:pPr>
    </w:p>
    <w:p w14:paraId="03394155" w14:textId="77777777" w:rsidR="00F01BE4" w:rsidRDefault="00F01BE4" w:rsidP="00F01BE4">
      <w:pPr>
        <w:autoSpaceDE w:val="0"/>
        <w:jc w:val="left"/>
        <w:rPr>
          <w:rFonts w:ascii="Arial" w:hAnsi="Arial" w:cs="Arial"/>
          <w:szCs w:val="24"/>
        </w:rPr>
      </w:pPr>
    </w:p>
    <w:p w14:paraId="468C1A3E" w14:textId="77777777" w:rsidR="00F01BE4" w:rsidRDefault="00F01BE4" w:rsidP="00F01BE4">
      <w:pPr>
        <w:autoSpaceDE w:val="0"/>
        <w:jc w:val="left"/>
        <w:rPr>
          <w:rFonts w:ascii="Arial" w:hAnsi="Arial" w:cs="Arial"/>
          <w:szCs w:val="24"/>
        </w:rPr>
      </w:pPr>
    </w:p>
    <w:p w14:paraId="07D7977E" w14:textId="77777777" w:rsidR="00F01BE4" w:rsidRDefault="00F01BE4" w:rsidP="00F01BE4">
      <w:pPr>
        <w:autoSpaceDE w:val="0"/>
        <w:jc w:val="left"/>
        <w:rPr>
          <w:rFonts w:ascii="Arial" w:hAnsi="Arial" w:cs="Arial"/>
          <w:szCs w:val="24"/>
        </w:rPr>
      </w:pPr>
    </w:p>
    <w:p w14:paraId="74DB7484" w14:textId="77777777" w:rsidR="00F01BE4" w:rsidRDefault="00F01BE4" w:rsidP="00F01BE4">
      <w:pPr>
        <w:autoSpaceDE w:val="0"/>
        <w:jc w:val="left"/>
        <w:rPr>
          <w:rFonts w:ascii="Arial" w:hAnsi="Arial" w:cs="Arial"/>
          <w:szCs w:val="24"/>
        </w:rPr>
      </w:pPr>
    </w:p>
    <w:p w14:paraId="2211F18D" w14:textId="77777777" w:rsidR="00F01BE4" w:rsidRDefault="00F01BE4" w:rsidP="00F01BE4">
      <w:pPr>
        <w:pBdr>
          <w:top w:val="single" w:sz="4" w:space="1" w:color="000000"/>
          <w:left w:val="single" w:sz="4" w:space="4" w:color="000000"/>
          <w:bottom w:val="single" w:sz="4" w:space="1" w:color="000000"/>
          <w:right w:val="single" w:sz="4" w:space="4" w:color="000000"/>
        </w:pBdr>
        <w:autoSpaceDE w:val="0"/>
        <w:ind w:left="1418" w:right="1415"/>
        <w:jc w:val="left"/>
        <w:rPr>
          <w:rFonts w:ascii="Arial" w:hAnsi="Arial" w:cs="Arial"/>
          <w:szCs w:val="24"/>
        </w:rPr>
      </w:pPr>
    </w:p>
    <w:p w14:paraId="256C82F8" w14:textId="77777777" w:rsidR="00F01BE4" w:rsidRDefault="00F01BE4" w:rsidP="00F01BE4">
      <w:pPr>
        <w:pBdr>
          <w:top w:val="single" w:sz="4" w:space="1" w:color="000000"/>
          <w:left w:val="single" w:sz="4" w:space="4" w:color="000000"/>
          <w:bottom w:val="single" w:sz="4" w:space="1" w:color="000000"/>
          <w:right w:val="single" w:sz="4" w:space="4" w:color="000000"/>
        </w:pBdr>
        <w:autoSpaceDE w:val="0"/>
        <w:ind w:left="1418" w:right="1415"/>
        <w:jc w:val="center"/>
      </w:pPr>
      <w:r>
        <w:rPr>
          <w:rFonts w:ascii="Arial" w:hAnsi="Arial" w:cs="Arial"/>
          <w:b/>
          <w:szCs w:val="24"/>
        </w:rPr>
        <w:t>PROCES-VERBAL DES DELIBERATIONS</w:t>
      </w:r>
    </w:p>
    <w:p w14:paraId="4EE92847" w14:textId="3F3FB65E" w:rsidR="00F01BE4" w:rsidRDefault="00F01BE4" w:rsidP="00F01BE4">
      <w:pPr>
        <w:pBdr>
          <w:top w:val="single" w:sz="4" w:space="1" w:color="000000"/>
          <w:left w:val="single" w:sz="4" w:space="4" w:color="000000"/>
          <w:bottom w:val="single" w:sz="4" w:space="1" w:color="000000"/>
          <w:right w:val="single" w:sz="4" w:space="4" w:color="000000"/>
        </w:pBdr>
        <w:autoSpaceDE w:val="0"/>
        <w:ind w:left="1418" w:right="1415"/>
        <w:jc w:val="center"/>
      </w:pPr>
      <w:r>
        <w:rPr>
          <w:rFonts w:ascii="Arial" w:hAnsi="Arial" w:cs="Arial"/>
          <w:b/>
          <w:szCs w:val="24"/>
        </w:rPr>
        <w:t xml:space="preserve">DE L'ASSEMBLEE GENERALE ORDINAIRE ANNUELLE DU ……2024  </w:t>
      </w:r>
    </w:p>
    <w:p w14:paraId="61BB10DF" w14:textId="77777777" w:rsidR="00F01BE4" w:rsidRDefault="00F01BE4" w:rsidP="00F01BE4">
      <w:pPr>
        <w:pBdr>
          <w:top w:val="single" w:sz="4" w:space="1" w:color="000000"/>
          <w:left w:val="single" w:sz="4" w:space="4" w:color="000000"/>
          <w:bottom w:val="single" w:sz="4" w:space="1" w:color="000000"/>
          <w:right w:val="single" w:sz="4" w:space="4" w:color="000000"/>
        </w:pBdr>
        <w:autoSpaceDE w:val="0"/>
        <w:ind w:left="1418" w:right="1415"/>
        <w:jc w:val="left"/>
        <w:rPr>
          <w:rFonts w:ascii="Arial" w:hAnsi="Arial" w:cs="Arial"/>
          <w:b/>
          <w:szCs w:val="24"/>
        </w:rPr>
      </w:pPr>
    </w:p>
    <w:p w14:paraId="6083161F" w14:textId="77777777" w:rsidR="00F01BE4" w:rsidRDefault="00F01BE4" w:rsidP="00F01BE4">
      <w:pPr>
        <w:autoSpaceDE w:val="0"/>
        <w:jc w:val="left"/>
        <w:rPr>
          <w:rFonts w:ascii="Arial" w:hAnsi="Arial" w:cs="Arial"/>
          <w:szCs w:val="24"/>
        </w:rPr>
      </w:pPr>
    </w:p>
    <w:p w14:paraId="1FF49EAC" w14:textId="77777777" w:rsidR="00F01BE4" w:rsidRDefault="00F01BE4" w:rsidP="00F01BE4">
      <w:pPr>
        <w:autoSpaceDE w:val="0"/>
        <w:jc w:val="left"/>
        <w:rPr>
          <w:rFonts w:ascii="Arial" w:hAnsi="Arial" w:cs="Arial"/>
          <w:szCs w:val="24"/>
        </w:rPr>
      </w:pPr>
    </w:p>
    <w:p w14:paraId="0677E62F" w14:textId="77777777" w:rsidR="00F01BE4" w:rsidRDefault="00F01BE4" w:rsidP="00F01BE4">
      <w:pPr>
        <w:autoSpaceDE w:val="0"/>
        <w:jc w:val="left"/>
        <w:rPr>
          <w:rFonts w:ascii="Arial" w:hAnsi="Arial" w:cs="Arial"/>
          <w:szCs w:val="24"/>
        </w:rPr>
      </w:pPr>
    </w:p>
    <w:p w14:paraId="40C6474E" w14:textId="77777777" w:rsidR="00F01BE4" w:rsidRDefault="00F01BE4" w:rsidP="00F01BE4">
      <w:pPr>
        <w:autoSpaceDE w:val="0"/>
        <w:jc w:val="left"/>
        <w:rPr>
          <w:rFonts w:ascii="Arial" w:hAnsi="Arial" w:cs="Arial"/>
          <w:szCs w:val="24"/>
        </w:rPr>
      </w:pPr>
    </w:p>
    <w:p w14:paraId="4EFCCC3C" w14:textId="2BB30C35" w:rsidR="00F01BE4" w:rsidRDefault="00F01BE4" w:rsidP="00F01BE4">
      <w:r>
        <w:rPr>
          <w:rFonts w:ascii="Arial" w:hAnsi="Arial" w:cs="Arial"/>
          <w:szCs w:val="24"/>
        </w:rPr>
        <w:t xml:space="preserve">Le </w:t>
      </w:r>
      <w:proofErr w:type="gramStart"/>
      <w:r>
        <w:rPr>
          <w:rFonts w:ascii="Arial" w:hAnsi="Arial" w:cs="Arial"/>
          <w:szCs w:val="24"/>
        </w:rPr>
        <w:t>…….</w:t>
      </w:r>
      <w:proofErr w:type="gramEnd"/>
      <w:r>
        <w:rPr>
          <w:rFonts w:ascii="Arial" w:hAnsi="Arial" w:cs="Arial"/>
          <w:szCs w:val="24"/>
        </w:rPr>
        <w:t xml:space="preserve">2024, </w:t>
      </w:r>
    </w:p>
    <w:p w14:paraId="5333F429" w14:textId="6E292BF4" w:rsidR="00F01BE4" w:rsidRDefault="00F01BE4" w:rsidP="00F01BE4">
      <w:r>
        <w:rPr>
          <w:rFonts w:ascii="Arial" w:hAnsi="Arial" w:cs="Arial"/>
          <w:szCs w:val="24"/>
        </w:rPr>
        <w:t xml:space="preserve">A … heures, </w:t>
      </w:r>
    </w:p>
    <w:p w14:paraId="0B2AA4FC" w14:textId="77777777" w:rsidR="00F01BE4" w:rsidRDefault="00F01BE4" w:rsidP="00F01BE4">
      <w:pPr>
        <w:rPr>
          <w:rFonts w:ascii="Arial" w:hAnsi="Arial" w:cs="Arial"/>
          <w:szCs w:val="24"/>
        </w:rPr>
      </w:pPr>
    </w:p>
    <w:p w14:paraId="7E081416" w14:textId="5219DCD5" w:rsidR="00F01BE4" w:rsidRDefault="00F01BE4" w:rsidP="00F01BE4">
      <w:r>
        <w:rPr>
          <w:rFonts w:ascii="Arial" w:hAnsi="Arial" w:cs="Arial"/>
          <w:szCs w:val="24"/>
        </w:rPr>
        <w:t xml:space="preserve">Les associés de la société … se sont réunis en Assemblée Générale Ordinaire, au siège social </w:t>
      </w:r>
      <w:r w:rsidR="00A02A55">
        <w:rPr>
          <w:rFonts w:ascii="Arial" w:hAnsi="Arial" w:cs="Arial"/>
          <w:szCs w:val="24"/>
        </w:rPr>
        <w:t>ou</w:t>
      </w:r>
      <w:r>
        <w:rPr>
          <w:rFonts w:ascii="Arial" w:hAnsi="Arial" w:cs="Arial"/>
          <w:szCs w:val="24"/>
        </w:rPr>
        <w:t xml:space="preserve"> par visioconférence, sur convocation</w:t>
      </w:r>
      <w:r w:rsidR="00A02A55">
        <w:rPr>
          <w:rFonts w:ascii="Arial" w:hAnsi="Arial" w:cs="Arial"/>
          <w:szCs w:val="24"/>
        </w:rPr>
        <w:t xml:space="preserve"> </w:t>
      </w:r>
      <w:r w:rsidR="00B914AC">
        <w:rPr>
          <w:rFonts w:ascii="Arial" w:hAnsi="Arial" w:cs="Arial"/>
          <w:szCs w:val="24"/>
        </w:rPr>
        <w:t>de la gérance</w:t>
      </w:r>
      <w:r>
        <w:rPr>
          <w:rFonts w:ascii="Arial" w:hAnsi="Arial" w:cs="Arial"/>
          <w:szCs w:val="24"/>
        </w:rPr>
        <w:t xml:space="preserve"> faite par</w:t>
      </w:r>
      <w:proofErr w:type="gramStart"/>
      <w:r>
        <w:rPr>
          <w:rFonts w:ascii="Arial" w:hAnsi="Arial" w:cs="Arial"/>
          <w:szCs w:val="24"/>
        </w:rPr>
        <w:t xml:space="preserve"> ….</w:t>
      </w:r>
      <w:proofErr w:type="gramEnd"/>
      <w:r w:rsidR="009723B4">
        <w:rPr>
          <w:rFonts w:ascii="Arial" w:hAnsi="Arial" w:cs="Arial"/>
          <w:szCs w:val="24"/>
        </w:rPr>
        <w:t>(</w:t>
      </w:r>
      <w:r w:rsidR="009723B4" w:rsidRPr="009723B4">
        <w:rPr>
          <w:rFonts w:ascii="Arial" w:hAnsi="Arial" w:cs="Arial"/>
          <w:color w:val="FF0000"/>
          <w:szCs w:val="24"/>
        </w:rPr>
        <w:t>moyen de convocation : par lettre simple, lettre recommandée avec avis de réception, etc</w:t>
      </w:r>
      <w:r w:rsidR="009723B4">
        <w:rPr>
          <w:rFonts w:ascii="Arial" w:hAnsi="Arial" w:cs="Arial"/>
          <w:color w:val="FF0000"/>
          <w:szCs w:val="24"/>
        </w:rPr>
        <w:t>.</w:t>
      </w:r>
      <w:r w:rsidR="009723B4" w:rsidRPr="009723B4">
        <w:rPr>
          <w:rFonts w:ascii="Arial" w:hAnsi="Arial" w:cs="Arial"/>
          <w:color w:val="FF0000"/>
          <w:szCs w:val="24"/>
        </w:rPr>
        <w:t>)</w:t>
      </w:r>
      <w:r w:rsidRPr="009723B4">
        <w:rPr>
          <w:rFonts w:ascii="Arial" w:hAnsi="Arial" w:cs="Arial"/>
          <w:color w:val="FF0000"/>
          <w:szCs w:val="24"/>
        </w:rPr>
        <w:t xml:space="preserve"> </w:t>
      </w:r>
      <w:r>
        <w:rPr>
          <w:rFonts w:ascii="Arial" w:hAnsi="Arial" w:cs="Arial"/>
          <w:szCs w:val="24"/>
        </w:rPr>
        <w:t>adressée à chaque associé.</w:t>
      </w:r>
    </w:p>
    <w:p w14:paraId="01F8EB20" w14:textId="77777777" w:rsidR="00F01BE4" w:rsidRDefault="00F01BE4" w:rsidP="00F01BE4">
      <w:pPr>
        <w:rPr>
          <w:rFonts w:ascii="Arial" w:hAnsi="Arial" w:cs="Arial"/>
          <w:szCs w:val="24"/>
        </w:rPr>
      </w:pPr>
    </w:p>
    <w:p w14:paraId="4560EE23" w14:textId="526AAFB2" w:rsidR="00F01BE4" w:rsidRDefault="00F01BE4" w:rsidP="00F01BE4">
      <w:pPr>
        <w:rPr>
          <w:rFonts w:ascii="Arial" w:hAnsi="Arial" w:cs="Arial"/>
          <w:szCs w:val="24"/>
        </w:rPr>
      </w:pPr>
      <w:r>
        <w:rPr>
          <w:rFonts w:ascii="Arial" w:hAnsi="Arial" w:cs="Arial"/>
          <w:szCs w:val="24"/>
        </w:rPr>
        <w:t xml:space="preserve">L'Assemblée est présidée par ………, en sa qualité de </w:t>
      </w:r>
      <w:r w:rsidR="00B914AC">
        <w:rPr>
          <w:rFonts w:ascii="Arial" w:hAnsi="Arial" w:cs="Arial"/>
          <w:szCs w:val="24"/>
        </w:rPr>
        <w:t>Gérant</w:t>
      </w:r>
      <w:r>
        <w:rPr>
          <w:rFonts w:ascii="Arial" w:hAnsi="Arial" w:cs="Arial"/>
          <w:szCs w:val="24"/>
        </w:rPr>
        <w:t xml:space="preserve"> de la Société.</w:t>
      </w:r>
    </w:p>
    <w:p w14:paraId="61646F60" w14:textId="77777777" w:rsidR="00B914AC" w:rsidRDefault="00B914AC" w:rsidP="00F01BE4">
      <w:pPr>
        <w:rPr>
          <w:rFonts w:ascii="Arial" w:hAnsi="Arial" w:cs="Arial"/>
          <w:szCs w:val="24"/>
        </w:rPr>
      </w:pPr>
    </w:p>
    <w:p w14:paraId="72E1F62D" w14:textId="5BBA8A37" w:rsidR="00B914AC" w:rsidRDefault="00B914AC" w:rsidP="00F01BE4">
      <w:r>
        <w:rPr>
          <w:rFonts w:ascii="Arial" w:hAnsi="Arial" w:cs="Arial"/>
          <w:szCs w:val="24"/>
        </w:rPr>
        <w:t xml:space="preserve">Le Président de séance constate que l’ensemble des associés sont présents ou représentés et que l’assemblée peut valablement délibérer et prendre les décisions à la majorité requise. </w:t>
      </w:r>
    </w:p>
    <w:p w14:paraId="44D0C74D" w14:textId="77777777" w:rsidR="00F01BE4" w:rsidRDefault="00F01BE4" w:rsidP="00F01BE4">
      <w:pPr>
        <w:rPr>
          <w:rFonts w:ascii="Arial" w:hAnsi="Arial" w:cs="Arial"/>
          <w:szCs w:val="24"/>
        </w:rPr>
      </w:pPr>
    </w:p>
    <w:p w14:paraId="187AC01F" w14:textId="2B0ADE51" w:rsidR="00F01BE4" w:rsidRDefault="00F01BE4" w:rsidP="00F01BE4">
      <w:r w:rsidRPr="00F01BE4">
        <w:rPr>
          <w:rFonts w:ascii="Arial" w:hAnsi="Arial" w:cs="Arial"/>
          <w:szCs w:val="24"/>
          <w:highlight w:val="yellow"/>
        </w:rPr>
        <w:t>Le cabinet …</w:t>
      </w:r>
      <w:proofErr w:type="gramStart"/>
      <w:r w:rsidRPr="00F01BE4">
        <w:rPr>
          <w:rFonts w:ascii="Arial" w:hAnsi="Arial" w:cs="Arial"/>
          <w:szCs w:val="24"/>
          <w:highlight w:val="yellow"/>
        </w:rPr>
        <w:t>…….</w:t>
      </w:r>
      <w:proofErr w:type="gramEnd"/>
      <w:r w:rsidRPr="00F01BE4">
        <w:rPr>
          <w:rFonts w:ascii="Arial" w:hAnsi="Arial" w:cs="Arial"/>
          <w:szCs w:val="24"/>
          <w:highlight w:val="yellow"/>
        </w:rPr>
        <w:t>, Commissaire aux Comptes de la Société, régulièrement convoqué, est absent et excusé</w:t>
      </w:r>
      <w:r w:rsidR="00693F02">
        <w:rPr>
          <w:rFonts w:ascii="Arial" w:hAnsi="Arial" w:cs="Arial"/>
          <w:szCs w:val="24"/>
          <w:highlight w:val="yellow"/>
        </w:rPr>
        <w:t xml:space="preserve"> </w:t>
      </w:r>
      <w:r w:rsidR="00693F02" w:rsidRPr="00B914AC">
        <w:rPr>
          <w:rFonts w:ascii="Arial" w:hAnsi="Arial" w:cs="Arial"/>
          <w:b/>
          <w:bCs/>
          <w:szCs w:val="24"/>
          <w:highlight w:val="cyan"/>
        </w:rPr>
        <w:t>OU</w:t>
      </w:r>
      <w:r w:rsidR="00693F02" w:rsidRPr="00F01BE4">
        <w:rPr>
          <w:rFonts w:ascii="Arial" w:hAnsi="Arial" w:cs="Arial"/>
          <w:szCs w:val="24"/>
          <w:highlight w:val="yellow"/>
        </w:rPr>
        <w:t xml:space="preserve"> </w:t>
      </w:r>
      <w:r w:rsidRPr="00F01BE4">
        <w:rPr>
          <w:rFonts w:ascii="Arial" w:hAnsi="Arial" w:cs="Arial"/>
          <w:szCs w:val="24"/>
          <w:highlight w:val="yellow"/>
        </w:rPr>
        <w:t>est présent.</w:t>
      </w:r>
    </w:p>
    <w:p w14:paraId="5FA63DFA" w14:textId="77777777" w:rsidR="00F01BE4" w:rsidRDefault="00F01BE4" w:rsidP="00F01BE4">
      <w:pPr>
        <w:rPr>
          <w:rFonts w:ascii="Arial" w:hAnsi="Arial" w:cs="Arial"/>
          <w:szCs w:val="24"/>
        </w:rPr>
      </w:pPr>
    </w:p>
    <w:p w14:paraId="07A4917E" w14:textId="77777777" w:rsidR="00F01BE4" w:rsidRDefault="00F01BE4" w:rsidP="00F01BE4">
      <w:r>
        <w:rPr>
          <w:rFonts w:ascii="Arial" w:hAnsi="Arial" w:cs="Arial"/>
          <w:szCs w:val="24"/>
        </w:rPr>
        <w:t>Le Président dépose sur le bureau et met à la disposition de l'Assemblée :</w:t>
      </w:r>
    </w:p>
    <w:p w14:paraId="4F6E30F1" w14:textId="77777777" w:rsidR="00F01BE4" w:rsidRDefault="00F01BE4" w:rsidP="00F01BE4">
      <w:pPr>
        <w:rPr>
          <w:rFonts w:ascii="Arial" w:hAnsi="Arial" w:cs="Arial"/>
          <w:szCs w:val="24"/>
        </w:rPr>
      </w:pPr>
    </w:p>
    <w:p w14:paraId="515860CC" w14:textId="77777777" w:rsidR="00F01BE4" w:rsidRDefault="00F01BE4" w:rsidP="00F01BE4">
      <w:r>
        <w:rPr>
          <w:rFonts w:ascii="Arial" w:hAnsi="Arial" w:cs="Arial"/>
          <w:szCs w:val="24"/>
        </w:rPr>
        <w:t>- les justificatifs des convocations régulières des associés,</w:t>
      </w:r>
    </w:p>
    <w:p w14:paraId="46864461" w14:textId="77777777" w:rsidR="00F01BE4" w:rsidRDefault="00F01BE4" w:rsidP="00F01BE4">
      <w:r>
        <w:rPr>
          <w:rFonts w:ascii="Arial" w:hAnsi="Arial" w:cs="Arial"/>
          <w:szCs w:val="24"/>
        </w:rPr>
        <w:t xml:space="preserve">- </w:t>
      </w:r>
      <w:r w:rsidRPr="00F01BE4">
        <w:rPr>
          <w:rFonts w:ascii="Arial" w:hAnsi="Arial" w:cs="Arial"/>
          <w:szCs w:val="24"/>
          <w:highlight w:val="yellow"/>
        </w:rPr>
        <w:t>l'avis de réception et une copie de la lettre de convocation du Commissaire aux Comptes</w:t>
      </w:r>
      <w:r>
        <w:rPr>
          <w:rFonts w:ascii="Arial" w:hAnsi="Arial" w:cs="Arial"/>
          <w:szCs w:val="24"/>
        </w:rPr>
        <w:t>,</w:t>
      </w:r>
    </w:p>
    <w:p w14:paraId="42DDCEB6" w14:textId="11D21AF3" w:rsidR="00F01BE4" w:rsidRDefault="00F01BE4" w:rsidP="00F01BE4">
      <w:r>
        <w:rPr>
          <w:rFonts w:ascii="Arial" w:hAnsi="Arial" w:cs="Arial"/>
          <w:szCs w:val="24"/>
        </w:rPr>
        <w:t>- l'inventaire et les comptes annuels comprenant le bilan, le compte de résultat arrêtés au</w:t>
      </w:r>
      <w:proofErr w:type="gramStart"/>
      <w:r>
        <w:rPr>
          <w:rFonts w:ascii="Arial" w:hAnsi="Arial" w:cs="Arial"/>
          <w:szCs w:val="24"/>
        </w:rPr>
        <w:t xml:space="preserve"> ….</w:t>
      </w:r>
      <w:proofErr w:type="gramEnd"/>
      <w:r>
        <w:rPr>
          <w:rFonts w:ascii="Arial" w:hAnsi="Arial" w:cs="Arial"/>
          <w:szCs w:val="24"/>
        </w:rPr>
        <w:t>.(</w:t>
      </w:r>
      <w:r w:rsidRPr="00F01BE4">
        <w:rPr>
          <w:rFonts w:ascii="Arial" w:hAnsi="Arial" w:cs="Arial"/>
          <w:color w:val="FF0000"/>
          <w:szCs w:val="24"/>
        </w:rPr>
        <w:t>date de clôture),</w:t>
      </w:r>
    </w:p>
    <w:p w14:paraId="524FEADE" w14:textId="4C57E596" w:rsidR="00F01BE4" w:rsidRDefault="00F01BE4" w:rsidP="00F01BE4">
      <w:r>
        <w:rPr>
          <w:rFonts w:ascii="Arial" w:hAnsi="Arial" w:cs="Arial"/>
          <w:szCs w:val="24"/>
        </w:rPr>
        <w:t xml:space="preserve">- </w:t>
      </w:r>
      <w:r w:rsidRPr="006D432E">
        <w:rPr>
          <w:rFonts w:ascii="Arial" w:hAnsi="Arial" w:cs="Arial"/>
          <w:szCs w:val="24"/>
          <w:highlight w:val="yellow"/>
        </w:rPr>
        <w:t xml:space="preserve">le </w:t>
      </w:r>
      <w:r w:rsidRPr="00833115">
        <w:rPr>
          <w:rFonts w:ascii="Arial" w:hAnsi="Arial" w:cs="Arial"/>
          <w:szCs w:val="24"/>
          <w:highlight w:val="yellow"/>
        </w:rPr>
        <w:t xml:space="preserve">rapport de </w:t>
      </w:r>
      <w:r w:rsidR="00693F02" w:rsidRPr="00833115">
        <w:rPr>
          <w:rFonts w:ascii="Arial" w:hAnsi="Arial" w:cs="Arial"/>
          <w:szCs w:val="24"/>
          <w:highlight w:val="yellow"/>
        </w:rPr>
        <w:t>la gérance</w:t>
      </w:r>
      <w:r>
        <w:rPr>
          <w:rFonts w:ascii="Arial" w:hAnsi="Arial" w:cs="Arial"/>
          <w:szCs w:val="24"/>
        </w:rPr>
        <w:t>,</w:t>
      </w:r>
    </w:p>
    <w:p w14:paraId="5EF21CD0" w14:textId="77777777" w:rsidR="00F01BE4" w:rsidRDefault="00F01BE4" w:rsidP="00F01BE4">
      <w:r>
        <w:rPr>
          <w:rFonts w:ascii="Arial" w:hAnsi="Arial" w:cs="Arial"/>
          <w:szCs w:val="24"/>
        </w:rPr>
        <w:t xml:space="preserve">- </w:t>
      </w:r>
      <w:r w:rsidRPr="00F01BE4">
        <w:rPr>
          <w:rFonts w:ascii="Arial" w:hAnsi="Arial" w:cs="Arial"/>
          <w:szCs w:val="24"/>
          <w:highlight w:val="yellow"/>
        </w:rPr>
        <w:t>les rapports du Commissaire aux Comptes</w:t>
      </w:r>
      <w:r>
        <w:rPr>
          <w:rFonts w:ascii="Arial" w:hAnsi="Arial" w:cs="Arial"/>
          <w:szCs w:val="24"/>
        </w:rPr>
        <w:t>,</w:t>
      </w:r>
    </w:p>
    <w:p w14:paraId="0948536C" w14:textId="77777777" w:rsidR="00F01BE4" w:rsidRDefault="00F01BE4" w:rsidP="00F01BE4">
      <w:r>
        <w:rPr>
          <w:rFonts w:ascii="Arial" w:hAnsi="Arial" w:cs="Arial"/>
          <w:szCs w:val="24"/>
        </w:rPr>
        <w:t>- un exemplaire des statuts de la Société,</w:t>
      </w:r>
    </w:p>
    <w:p w14:paraId="36B51360" w14:textId="77777777" w:rsidR="00F01BE4" w:rsidRDefault="00F01BE4" w:rsidP="00F01BE4">
      <w:r>
        <w:rPr>
          <w:rFonts w:ascii="Arial" w:hAnsi="Arial" w:cs="Arial"/>
          <w:szCs w:val="24"/>
        </w:rPr>
        <w:t>- le texte des résolutions soumises au vote de l'Assemblée.</w:t>
      </w:r>
    </w:p>
    <w:p w14:paraId="5BB52C1B" w14:textId="77777777" w:rsidR="00F01BE4" w:rsidRDefault="00F01BE4" w:rsidP="00F01BE4">
      <w:pPr>
        <w:rPr>
          <w:rFonts w:ascii="Arial" w:hAnsi="Arial" w:cs="Arial"/>
          <w:szCs w:val="24"/>
        </w:rPr>
      </w:pPr>
    </w:p>
    <w:p w14:paraId="5069E6AB" w14:textId="06A5898E" w:rsidR="00F01BE4" w:rsidRDefault="00F01BE4" w:rsidP="00F01BE4">
      <w:r>
        <w:rPr>
          <w:rFonts w:ascii="Arial" w:hAnsi="Arial" w:cs="Arial"/>
          <w:szCs w:val="24"/>
        </w:rPr>
        <w:t xml:space="preserve">Le Président déclare que les documents visés ci-dessus ont été adressés aux associés </w:t>
      </w:r>
      <w:r w:rsidR="00833115">
        <w:rPr>
          <w:rFonts w:ascii="Arial" w:hAnsi="Arial" w:cs="Arial"/>
          <w:szCs w:val="24"/>
        </w:rPr>
        <w:t>et</w:t>
      </w:r>
      <w:r>
        <w:rPr>
          <w:rFonts w:ascii="Arial" w:hAnsi="Arial" w:cs="Arial"/>
          <w:szCs w:val="24"/>
        </w:rPr>
        <w:t xml:space="preserve"> tenus à leur disposition au siège social depuis la convocation de l'Assemblée.</w:t>
      </w:r>
    </w:p>
    <w:p w14:paraId="09C30651" w14:textId="77777777" w:rsidR="00F01BE4" w:rsidRDefault="00F01BE4" w:rsidP="00F01BE4">
      <w:pPr>
        <w:rPr>
          <w:rFonts w:ascii="Arial" w:hAnsi="Arial" w:cs="Arial"/>
          <w:szCs w:val="24"/>
        </w:rPr>
      </w:pPr>
    </w:p>
    <w:p w14:paraId="19D5FCE3" w14:textId="77777777" w:rsidR="00F01BE4" w:rsidRDefault="00F01BE4" w:rsidP="00F01BE4">
      <w:r>
        <w:rPr>
          <w:rFonts w:ascii="Arial" w:hAnsi="Arial" w:cs="Arial"/>
          <w:szCs w:val="24"/>
        </w:rPr>
        <w:t>L'Assemblée lui donne acte de cette déclaration.</w:t>
      </w:r>
    </w:p>
    <w:p w14:paraId="4153516E" w14:textId="77777777" w:rsidR="00F01BE4" w:rsidRDefault="00F01BE4" w:rsidP="00F01BE4">
      <w:pPr>
        <w:rPr>
          <w:rFonts w:ascii="Arial" w:hAnsi="Arial" w:cs="Arial"/>
          <w:szCs w:val="24"/>
        </w:rPr>
      </w:pPr>
    </w:p>
    <w:p w14:paraId="3467AEF2" w14:textId="77777777" w:rsidR="00F01BE4" w:rsidRDefault="00F01BE4" w:rsidP="00F01BE4">
      <w:pPr>
        <w:rPr>
          <w:rFonts w:ascii="Arial" w:hAnsi="Arial" w:cs="Arial"/>
          <w:szCs w:val="24"/>
        </w:rPr>
      </w:pPr>
      <w:r>
        <w:rPr>
          <w:rFonts w:ascii="Arial" w:hAnsi="Arial" w:cs="Arial"/>
          <w:szCs w:val="24"/>
        </w:rPr>
        <w:t>Le Président rappelle ensuite que l'Assemblée est appelée à délibérer sur l'ordre du jour suivant :</w:t>
      </w:r>
    </w:p>
    <w:p w14:paraId="08AF466B" w14:textId="77777777" w:rsidR="00F01BE4" w:rsidRDefault="00F01BE4" w:rsidP="00F01BE4">
      <w:pPr>
        <w:rPr>
          <w:rFonts w:ascii="Arial" w:hAnsi="Arial" w:cs="Arial"/>
          <w:szCs w:val="24"/>
        </w:rPr>
      </w:pPr>
    </w:p>
    <w:p w14:paraId="472D3BCE" w14:textId="77777777" w:rsidR="00F01BE4" w:rsidRDefault="00F01BE4" w:rsidP="00F01BE4">
      <w:pPr>
        <w:jc w:val="center"/>
        <w:rPr>
          <w:rFonts w:ascii="Arial" w:hAnsi="Arial" w:cs="Arial"/>
          <w:b/>
          <w:bCs/>
          <w:szCs w:val="24"/>
        </w:rPr>
      </w:pPr>
      <w:r>
        <w:rPr>
          <w:rFonts w:ascii="Arial" w:hAnsi="Arial" w:cs="Arial"/>
          <w:b/>
          <w:bCs/>
          <w:szCs w:val="24"/>
        </w:rPr>
        <w:t>ORDRE DU JOUR</w:t>
      </w:r>
    </w:p>
    <w:p w14:paraId="2D5C2BDF" w14:textId="77777777" w:rsidR="00F01BE4" w:rsidRDefault="00F01BE4" w:rsidP="00F01BE4">
      <w:pPr>
        <w:rPr>
          <w:rFonts w:ascii="Arial" w:hAnsi="Arial" w:cs="Arial"/>
          <w:szCs w:val="24"/>
        </w:rPr>
      </w:pPr>
    </w:p>
    <w:p w14:paraId="440BE247" w14:textId="2E15E0F2" w:rsidR="00F01BE4" w:rsidRDefault="00F01BE4" w:rsidP="00F01BE4">
      <w:pPr>
        <w:numPr>
          <w:ilvl w:val="0"/>
          <w:numId w:val="1"/>
        </w:numPr>
      </w:pPr>
      <w:bookmarkStart w:id="0" w:name="_Hlk148429430"/>
      <w:r w:rsidRPr="00955C04">
        <w:rPr>
          <w:rFonts w:ascii="Arial" w:hAnsi="Arial" w:cs="Arial"/>
          <w:b/>
          <w:bCs/>
          <w:szCs w:val="24"/>
          <w:highlight w:val="yellow"/>
        </w:rPr>
        <w:t xml:space="preserve">Rapport </w:t>
      </w:r>
      <w:r w:rsidRPr="00693F02">
        <w:rPr>
          <w:rFonts w:ascii="Arial" w:hAnsi="Arial" w:cs="Arial"/>
          <w:b/>
          <w:bCs/>
          <w:szCs w:val="24"/>
          <w:highlight w:val="yellow"/>
        </w:rPr>
        <w:t xml:space="preserve">de </w:t>
      </w:r>
      <w:r w:rsidR="00693F02" w:rsidRPr="00693F02">
        <w:rPr>
          <w:rFonts w:ascii="Arial" w:hAnsi="Arial" w:cs="Arial"/>
          <w:b/>
          <w:bCs/>
          <w:szCs w:val="24"/>
          <w:highlight w:val="yellow"/>
        </w:rPr>
        <w:t>la gérance</w:t>
      </w:r>
      <w:r>
        <w:rPr>
          <w:rFonts w:ascii="Arial" w:hAnsi="Arial" w:cs="Arial"/>
          <w:b/>
          <w:bCs/>
          <w:szCs w:val="24"/>
        </w:rPr>
        <w:t>,</w:t>
      </w:r>
    </w:p>
    <w:p w14:paraId="16F49696" w14:textId="77777777" w:rsidR="00F01BE4" w:rsidRDefault="00F01BE4" w:rsidP="00F01BE4">
      <w:pPr>
        <w:rPr>
          <w:rFonts w:ascii="Arial" w:hAnsi="Arial" w:cs="Arial"/>
          <w:b/>
          <w:bCs/>
          <w:szCs w:val="24"/>
        </w:rPr>
      </w:pPr>
    </w:p>
    <w:p w14:paraId="4041B556" w14:textId="3DB26B1C" w:rsidR="00F01BE4" w:rsidRPr="00955C04" w:rsidRDefault="00F01BE4" w:rsidP="00F01BE4">
      <w:pPr>
        <w:numPr>
          <w:ilvl w:val="0"/>
          <w:numId w:val="1"/>
        </w:numPr>
        <w:rPr>
          <w:highlight w:val="yellow"/>
        </w:rPr>
      </w:pPr>
      <w:r w:rsidRPr="00955C04">
        <w:rPr>
          <w:rFonts w:ascii="Arial" w:hAnsi="Arial" w:cs="Arial"/>
          <w:b/>
          <w:bCs/>
          <w:szCs w:val="24"/>
          <w:highlight w:val="yellow"/>
        </w:rPr>
        <w:t>Rapport du Commissaire aux Comptes sur les comptes de l'exercice</w:t>
      </w:r>
      <w:r w:rsidR="00833115">
        <w:rPr>
          <w:rFonts w:ascii="Arial" w:hAnsi="Arial" w:cs="Arial"/>
          <w:b/>
          <w:bCs/>
          <w:szCs w:val="24"/>
          <w:highlight w:val="yellow"/>
        </w:rPr>
        <w:t xml:space="preserve"> clos</w:t>
      </w:r>
      <w:r w:rsidRPr="00955C04">
        <w:rPr>
          <w:rFonts w:ascii="Arial" w:hAnsi="Arial" w:cs="Arial"/>
          <w:b/>
          <w:bCs/>
          <w:szCs w:val="24"/>
          <w:highlight w:val="yellow"/>
        </w:rPr>
        <w:t>,</w:t>
      </w:r>
    </w:p>
    <w:p w14:paraId="33D66A9A" w14:textId="77777777" w:rsidR="00F01BE4" w:rsidRDefault="00F01BE4" w:rsidP="00F01BE4">
      <w:pPr>
        <w:rPr>
          <w:rFonts w:ascii="Arial" w:hAnsi="Arial" w:cs="Arial"/>
          <w:b/>
          <w:bCs/>
          <w:szCs w:val="24"/>
        </w:rPr>
      </w:pPr>
    </w:p>
    <w:p w14:paraId="43C45EED" w14:textId="281C1461" w:rsidR="00F01BE4" w:rsidRPr="00B914AC" w:rsidRDefault="00F01BE4" w:rsidP="00F01BE4">
      <w:pPr>
        <w:numPr>
          <w:ilvl w:val="0"/>
          <w:numId w:val="1"/>
        </w:numPr>
      </w:pPr>
      <w:r w:rsidRPr="00B914AC">
        <w:rPr>
          <w:rFonts w:ascii="Arial" w:hAnsi="Arial" w:cs="Arial"/>
          <w:b/>
          <w:bCs/>
          <w:szCs w:val="24"/>
        </w:rPr>
        <w:t xml:space="preserve">Rapport spécial du Commissaire aux Comptes </w:t>
      </w:r>
      <w:bookmarkStart w:id="1" w:name="_Hlk155254676"/>
      <w:r w:rsidR="00B914AC" w:rsidRPr="00B914AC">
        <w:rPr>
          <w:rFonts w:ascii="Arial" w:hAnsi="Arial" w:cs="Arial"/>
          <w:b/>
          <w:bCs/>
          <w:szCs w:val="24"/>
          <w:highlight w:val="cyan"/>
        </w:rPr>
        <w:t>OU</w:t>
      </w:r>
      <w:bookmarkEnd w:id="1"/>
      <w:r w:rsidR="00B914AC" w:rsidRPr="00B914AC">
        <w:rPr>
          <w:rFonts w:ascii="Arial" w:hAnsi="Arial" w:cs="Arial"/>
          <w:b/>
          <w:bCs/>
          <w:szCs w:val="24"/>
        </w:rPr>
        <w:t xml:space="preserve"> </w:t>
      </w:r>
      <w:r w:rsidR="00833115">
        <w:rPr>
          <w:rFonts w:ascii="Arial" w:hAnsi="Arial" w:cs="Arial"/>
          <w:b/>
          <w:bCs/>
          <w:szCs w:val="24"/>
        </w:rPr>
        <w:t>de la gérance</w:t>
      </w:r>
      <w:r w:rsidR="00B914AC" w:rsidRPr="00B914AC">
        <w:rPr>
          <w:rFonts w:ascii="Arial" w:hAnsi="Arial" w:cs="Arial"/>
          <w:b/>
          <w:bCs/>
          <w:szCs w:val="24"/>
        </w:rPr>
        <w:t xml:space="preserve"> </w:t>
      </w:r>
      <w:r w:rsidRPr="00B914AC">
        <w:rPr>
          <w:rFonts w:ascii="Arial" w:hAnsi="Arial" w:cs="Arial"/>
          <w:b/>
          <w:bCs/>
          <w:szCs w:val="24"/>
        </w:rPr>
        <w:t>sur les conventions visées à l'article L. 227-10 du Code de commerce et approbation desdites conventions,</w:t>
      </w:r>
    </w:p>
    <w:p w14:paraId="5F7A80CA" w14:textId="77777777" w:rsidR="00F01BE4" w:rsidRDefault="00F01BE4" w:rsidP="00F01BE4">
      <w:pPr>
        <w:rPr>
          <w:rFonts w:ascii="Arial" w:hAnsi="Arial" w:cs="Arial"/>
          <w:b/>
          <w:bCs/>
          <w:szCs w:val="24"/>
        </w:rPr>
      </w:pPr>
    </w:p>
    <w:p w14:paraId="79ABA54A" w14:textId="78C5B0F1" w:rsidR="00F01BE4" w:rsidRDefault="00F01BE4" w:rsidP="00F01BE4">
      <w:pPr>
        <w:numPr>
          <w:ilvl w:val="0"/>
          <w:numId w:val="1"/>
        </w:numPr>
      </w:pPr>
      <w:r>
        <w:rPr>
          <w:rFonts w:ascii="Arial" w:hAnsi="Arial" w:cs="Arial"/>
          <w:b/>
          <w:bCs/>
          <w:szCs w:val="24"/>
        </w:rPr>
        <w:t xml:space="preserve">Approbation des comptes de l'exercice social clos le </w:t>
      </w:r>
      <w:r w:rsidR="00955C04">
        <w:rPr>
          <w:rFonts w:ascii="Arial" w:hAnsi="Arial" w:cs="Arial"/>
          <w:b/>
          <w:bCs/>
          <w:szCs w:val="24"/>
        </w:rPr>
        <w:t>….</w:t>
      </w:r>
      <w:r>
        <w:rPr>
          <w:rFonts w:ascii="Arial" w:hAnsi="Arial" w:cs="Arial"/>
          <w:b/>
          <w:bCs/>
          <w:szCs w:val="24"/>
        </w:rPr>
        <w:t xml:space="preserve"> </w:t>
      </w:r>
      <w:proofErr w:type="gramStart"/>
      <w:r>
        <w:rPr>
          <w:rFonts w:ascii="Arial" w:hAnsi="Arial" w:cs="Arial"/>
          <w:b/>
          <w:bCs/>
          <w:szCs w:val="24"/>
        </w:rPr>
        <w:t>et</w:t>
      </w:r>
      <w:proofErr w:type="gramEnd"/>
      <w:r>
        <w:rPr>
          <w:rFonts w:ascii="Arial" w:hAnsi="Arial" w:cs="Arial"/>
          <w:b/>
          <w:bCs/>
          <w:szCs w:val="24"/>
        </w:rPr>
        <w:t xml:space="preserve"> quitus </w:t>
      </w:r>
      <w:r w:rsidR="00A02A55">
        <w:rPr>
          <w:rFonts w:ascii="Arial" w:hAnsi="Arial" w:cs="Arial"/>
          <w:b/>
          <w:bCs/>
          <w:szCs w:val="24"/>
        </w:rPr>
        <w:t>à la gérance</w:t>
      </w:r>
      <w:r>
        <w:rPr>
          <w:rFonts w:ascii="Arial" w:hAnsi="Arial" w:cs="Arial"/>
          <w:b/>
          <w:bCs/>
          <w:szCs w:val="24"/>
        </w:rPr>
        <w:t>,</w:t>
      </w:r>
    </w:p>
    <w:p w14:paraId="48F0F4E7" w14:textId="77777777" w:rsidR="00F01BE4" w:rsidRDefault="00F01BE4" w:rsidP="00F01BE4">
      <w:pPr>
        <w:rPr>
          <w:rFonts w:ascii="Arial" w:hAnsi="Arial" w:cs="Arial"/>
          <w:b/>
          <w:bCs/>
          <w:szCs w:val="24"/>
        </w:rPr>
      </w:pPr>
    </w:p>
    <w:p w14:paraId="5EF026D8" w14:textId="77777777" w:rsidR="00F01BE4" w:rsidRDefault="00F01BE4" w:rsidP="00F01BE4">
      <w:pPr>
        <w:numPr>
          <w:ilvl w:val="0"/>
          <w:numId w:val="1"/>
        </w:numPr>
      </w:pPr>
      <w:r>
        <w:rPr>
          <w:rFonts w:ascii="Arial" w:hAnsi="Arial" w:cs="Arial"/>
          <w:b/>
          <w:bCs/>
          <w:szCs w:val="24"/>
        </w:rPr>
        <w:t>Affectation du résultat de l'exercice,</w:t>
      </w:r>
    </w:p>
    <w:p w14:paraId="2791B467" w14:textId="77777777" w:rsidR="00F01BE4" w:rsidRDefault="00F01BE4" w:rsidP="00F01BE4">
      <w:pPr>
        <w:pStyle w:val="Paragraphedeliste"/>
        <w:rPr>
          <w:rFonts w:ascii="Arial" w:hAnsi="Arial" w:cs="Arial"/>
          <w:b/>
          <w:bCs/>
          <w:szCs w:val="24"/>
        </w:rPr>
      </w:pPr>
    </w:p>
    <w:p w14:paraId="1BC288B2" w14:textId="38F37C96" w:rsidR="00F01BE4" w:rsidRDefault="00F01BE4" w:rsidP="00F01BE4">
      <w:pPr>
        <w:numPr>
          <w:ilvl w:val="0"/>
          <w:numId w:val="2"/>
        </w:numPr>
      </w:pPr>
      <w:r>
        <w:rPr>
          <w:rFonts w:ascii="Arial" w:hAnsi="Arial" w:cs="Arial"/>
          <w:b/>
          <w:szCs w:val="24"/>
        </w:rPr>
        <w:t>Pouvoir en vue des formalités</w:t>
      </w:r>
      <w:r w:rsidR="00955C04">
        <w:rPr>
          <w:rFonts w:ascii="Arial" w:hAnsi="Arial" w:cs="Arial"/>
          <w:b/>
          <w:szCs w:val="24"/>
        </w:rPr>
        <w:t>.</w:t>
      </w:r>
    </w:p>
    <w:bookmarkEnd w:id="0"/>
    <w:p w14:paraId="1102CDC3" w14:textId="77777777" w:rsidR="00F01BE4" w:rsidRDefault="00F01BE4" w:rsidP="00F01BE4"/>
    <w:p w14:paraId="339C750D" w14:textId="77777777" w:rsidR="00F01BE4" w:rsidRDefault="00F01BE4" w:rsidP="00F01BE4">
      <w:pPr>
        <w:rPr>
          <w:rFonts w:ascii="Arial" w:hAnsi="Arial" w:cs="Arial"/>
          <w:szCs w:val="24"/>
        </w:rPr>
      </w:pPr>
    </w:p>
    <w:p w14:paraId="14434AF1" w14:textId="3CA44C0C" w:rsidR="00F01BE4" w:rsidRDefault="00F01BE4" w:rsidP="00F01BE4">
      <w:r>
        <w:rPr>
          <w:rFonts w:ascii="Arial" w:hAnsi="Arial" w:cs="Arial"/>
          <w:szCs w:val="24"/>
        </w:rPr>
        <w:t xml:space="preserve">Le Président présente à l'Assemblée les comptes de l'exercice écoulé, </w:t>
      </w:r>
      <w:r w:rsidRPr="00833115">
        <w:rPr>
          <w:rFonts w:ascii="Arial" w:hAnsi="Arial" w:cs="Arial"/>
          <w:szCs w:val="24"/>
          <w:highlight w:val="yellow"/>
        </w:rPr>
        <w:t xml:space="preserve">le rapport de </w:t>
      </w:r>
      <w:r w:rsidR="00833115" w:rsidRPr="00833115">
        <w:rPr>
          <w:rFonts w:ascii="Arial" w:hAnsi="Arial" w:cs="Arial"/>
          <w:szCs w:val="24"/>
          <w:highlight w:val="yellow"/>
        </w:rPr>
        <w:t>la gérance</w:t>
      </w:r>
      <w:r w:rsidRPr="00833115">
        <w:rPr>
          <w:rFonts w:ascii="Arial" w:hAnsi="Arial" w:cs="Arial"/>
          <w:szCs w:val="24"/>
          <w:highlight w:val="yellow"/>
        </w:rPr>
        <w:t xml:space="preserve"> et les rapports du Commissaire aux Comptes</w:t>
      </w:r>
      <w:r>
        <w:rPr>
          <w:rFonts w:ascii="Arial" w:hAnsi="Arial" w:cs="Arial"/>
          <w:szCs w:val="24"/>
        </w:rPr>
        <w:t>.</w:t>
      </w:r>
    </w:p>
    <w:p w14:paraId="749EC382" w14:textId="77777777" w:rsidR="00F01BE4" w:rsidRDefault="00F01BE4" w:rsidP="00F01BE4">
      <w:pPr>
        <w:rPr>
          <w:rFonts w:ascii="Arial" w:hAnsi="Arial" w:cs="Arial"/>
          <w:szCs w:val="24"/>
        </w:rPr>
      </w:pPr>
    </w:p>
    <w:p w14:paraId="09BF48C4" w14:textId="40F3391D" w:rsidR="00F01BE4" w:rsidRDefault="00F01BE4" w:rsidP="00F01BE4">
      <w:r>
        <w:rPr>
          <w:rFonts w:ascii="Arial" w:hAnsi="Arial" w:cs="Arial"/>
          <w:szCs w:val="24"/>
        </w:rPr>
        <w:t>Puis</w:t>
      </w:r>
      <w:r w:rsidR="00955C04">
        <w:rPr>
          <w:rFonts w:ascii="Arial" w:hAnsi="Arial" w:cs="Arial"/>
          <w:szCs w:val="24"/>
        </w:rPr>
        <w:t>,</w:t>
      </w:r>
      <w:r>
        <w:rPr>
          <w:rFonts w:ascii="Arial" w:hAnsi="Arial" w:cs="Arial"/>
          <w:szCs w:val="24"/>
        </w:rPr>
        <w:t xml:space="preserve"> le Président déclare la discussion ouverte.</w:t>
      </w:r>
    </w:p>
    <w:p w14:paraId="0A574878" w14:textId="77777777" w:rsidR="00F01BE4" w:rsidRDefault="00F01BE4" w:rsidP="00F01BE4">
      <w:pPr>
        <w:rPr>
          <w:rFonts w:ascii="Arial" w:hAnsi="Arial" w:cs="Arial"/>
          <w:szCs w:val="24"/>
        </w:rPr>
      </w:pPr>
    </w:p>
    <w:p w14:paraId="5183DF16" w14:textId="77777777" w:rsidR="00F01BE4" w:rsidRDefault="00F01BE4" w:rsidP="00F01BE4">
      <w:pPr>
        <w:rPr>
          <w:rFonts w:ascii="Arial" w:hAnsi="Arial" w:cs="Arial"/>
          <w:szCs w:val="24"/>
        </w:rPr>
      </w:pPr>
      <w:r>
        <w:rPr>
          <w:rFonts w:ascii="Arial" w:hAnsi="Arial" w:cs="Arial"/>
          <w:szCs w:val="24"/>
        </w:rPr>
        <w:t>Personne ne demandant la parole, le Président met successivement aux voix les résolutions suivantes :</w:t>
      </w:r>
    </w:p>
    <w:p w14:paraId="15ADDF65" w14:textId="77777777" w:rsidR="0011446D" w:rsidRDefault="0011446D" w:rsidP="00F01BE4"/>
    <w:p w14:paraId="4B12315F" w14:textId="4848EB11" w:rsidR="00F01BE4" w:rsidRPr="00955C04" w:rsidRDefault="00F01BE4" w:rsidP="00955C04">
      <w:pPr>
        <w:autoSpaceDE w:val="0"/>
        <w:jc w:val="center"/>
        <w:rPr>
          <w:u w:val="single"/>
        </w:rPr>
      </w:pPr>
      <w:r w:rsidRPr="00955C04">
        <w:rPr>
          <w:rFonts w:ascii="Arial" w:hAnsi="Arial" w:cs="Arial"/>
          <w:b/>
          <w:bCs/>
          <w:szCs w:val="24"/>
          <w:u w:val="single"/>
        </w:rPr>
        <w:t>PREMIERE RESOLUTION</w:t>
      </w:r>
      <w:r w:rsidR="00E916A4">
        <w:rPr>
          <w:rFonts w:ascii="Arial" w:hAnsi="Arial" w:cs="Arial"/>
          <w:b/>
          <w:bCs/>
          <w:szCs w:val="24"/>
          <w:u w:val="single"/>
        </w:rPr>
        <w:t xml:space="preserve"> – APPROBATION DES COMPTES</w:t>
      </w:r>
    </w:p>
    <w:p w14:paraId="13FCF650" w14:textId="77777777" w:rsidR="00F01BE4" w:rsidRDefault="00F01BE4" w:rsidP="00F01BE4">
      <w:pPr>
        <w:rPr>
          <w:rFonts w:ascii="Arial" w:hAnsi="Arial" w:cs="Arial"/>
          <w:b/>
          <w:bCs/>
          <w:szCs w:val="24"/>
        </w:rPr>
      </w:pPr>
    </w:p>
    <w:p w14:paraId="6A8204A5" w14:textId="788367EB" w:rsidR="00F01BE4" w:rsidRDefault="00F01BE4" w:rsidP="00F01BE4">
      <w:pPr>
        <w:rPr>
          <w:rFonts w:ascii="Arial" w:hAnsi="Arial" w:cs="Arial"/>
          <w:szCs w:val="24"/>
        </w:rPr>
      </w:pPr>
      <w:r>
        <w:rPr>
          <w:rFonts w:ascii="Arial" w:hAnsi="Arial" w:cs="Arial"/>
          <w:szCs w:val="24"/>
        </w:rPr>
        <w:t xml:space="preserve">L'Assemblée Générale, </w:t>
      </w:r>
      <w:r w:rsidRPr="00AF187A">
        <w:rPr>
          <w:rFonts w:ascii="Arial" w:hAnsi="Arial" w:cs="Arial"/>
          <w:szCs w:val="24"/>
          <w:highlight w:val="yellow"/>
        </w:rPr>
        <w:t xml:space="preserve">après avoir pris connaissance du </w:t>
      </w:r>
      <w:r w:rsidRPr="00955C04">
        <w:rPr>
          <w:rFonts w:ascii="Arial" w:hAnsi="Arial" w:cs="Arial"/>
          <w:szCs w:val="24"/>
          <w:highlight w:val="yellow"/>
        </w:rPr>
        <w:t xml:space="preserve">rapport de </w:t>
      </w:r>
      <w:r w:rsidR="00143E54">
        <w:rPr>
          <w:rFonts w:ascii="Arial" w:hAnsi="Arial" w:cs="Arial"/>
          <w:szCs w:val="24"/>
          <w:highlight w:val="yellow"/>
        </w:rPr>
        <w:t>la gérance</w:t>
      </w:r>
      <w:r w:rsidRPr="00955C04">
        <w:rPr>
          <w:rFonts w:ascii="Arial" w:hAnsi="Arial" w:cs="Arial"/>
          <w:szCs w:val="24"/>
          <w:highlight w:val="yellow"/>
        </w:rPr>
        <w:t xml:space="preserve"> et du rapport général du Commissaire aux Comptes</w:t>
      </w:r>
      <w:r>
        <w:rPr>
          <w:rFonts w:ascii="Arial" w:hAnsi="Arial" w:cs="Arial"/>
          <w:szCs w:val="24"/>
        </w:rPr>
        <w:t>, approuve les comptes annuels, à savoir le bilan, le compte de résultat arrêtés le</w:t>
      </w:r>
      <w:proofErr w:type="gramStart"/>
      <w:r w:rsidR="00955C04">
        <w:rPr>
          <w:rFonts w:ascii="Arial" w:hAnsi="Arial" w:cs="Arial"/>
          <w:szCs w:val="24"/>
        </w:rPr>
        <w:t xml:space="preserve"> ….</w:t>
      </w:r>
      <w:proofErr w:type="gramEnd"/>
      <w:r w:rsidR="00955C04">
        <w:rPr>
          <w:rFonts w:ascii="Arial" w:hAnsi="Arial" w:cs="Arial"/>
          <w:szCs w:val="24"/>
        </w:rPr>
        <w:t>.</w:t>
      </w:r>
      <w:r>
        <w:rPr>
          <w:rFonts w:ascii="Arial" w:hAnsi="Arial" w:cs="Arial"/>
          <w:szCs w:val="24"/>
        </w:rPr>
        <w:t>, tels qu'ils lui ont été présentés, ainsi que les opérations traduites dans ces comptes et résumées dans ces rapports.</w:t>
      </w:r>
    </w:p>
    <w:p w14:paraId="6FA8D698" w14:textId="77777777" w:rsidR="00AF187A" w:rsidRDefault="00AF187A" w:rsidP="00F01BE4">
      <w:pPr>
        <w:rPr>
          <w:rFonts w:ascii="Arial" w:hAnsi="Arial" w:cs="Arial"/>
          <w:szCs w:val="24"/>
        </w:rPr>
      </w:pPr>
    </w:p>
    <w:p w14:paraId="6490188B" w14:textId="3CAFA3D2" w:rsidR="003D10DD" w:rsidRDefault="003D10DD" w:rsidP="00F01BE4">
      <w:r w:rsidRPr="00AF187A">
        <w:rPr>
          <w:rFonts w:ascii="Arial" w:hAnsi="Arial" w:cs="Arial"/>
          <w:color w:val="FF0000"/>
          <w:szCs w:val="24"/>
          <w:u w:val="single"/>
        </w:rPr>
        <w:t>Si c’est le premier exercice</w:t>
      </w:r>
      <w:r w:rsidRPr="003D10DD">
        <w:rPr>
          <w:rFonts w:ascii="Arial" w:hAnsi="Arial" w:cs="Arial"/>
          <w:color w:val="FF0000"/>
          <w:szCs w:val="24"/>
        </w:rPr>
        <w:t> </w:t>
      </w:r>
      <w:r>
        <w:rPr>
          <w:rFonts w:ascii="Arial" w:hAnsi="Arial" w:cs="Arial"/>
          <w:szCs w:val="24"/>
        </w:rPr>
        <w:t>: L’assemblée générale ordinaire approuve, conformément aux dispositions de l’article 1843 du Code civil et l’article L210-6 du Code de commerce, les opérations réalisées ainsi que les actes et engagements pris par</w:t>
      </w:r>
      <w:proofErr w:type="gramStart"/>
      <w:r>
        <w:rPr>
          <w:rFonts w:ascii="Arial" w:hAnsi="Arial" w:cs="Arial"/>
          <w:szCs w:val="24"/>
        </w:rPr>
        <w:t xml:space="preserve"> ….</w:t>
      </w:r>
      <w:proofErr w:type="gramEnd"/>
      <w:r>
        <w:rPr>
          <w:rFonts w:ascii="Arial" w:hAnsi="Arial" w:cs="Arial"/>
          <w:szCs w:val="24"/>
        </w:rPr>
        <w:t>.(</w:t>
      </w:r>
      <w:r w:rsidRPr="00AF187A">
        <w:rPr>
          <w:rFonts w:ascii="Arial" w:hAnsi="Arial" w:cs="Arial"/>
          <w:color w:val="FF0000"/>
          <w:szCs w:val="24"/>
        </w:rPr>
        <w:t>nom d’un associé</w:t>
      </w:r>
      <w:r>
        <w:rPr>
          <w:rFonts w:ascii="Arial" w:hAnsi="Arial" w:cs="Arial"/>
          <w:szCs w:val="24"/>
        </w:rPr>
        <w:t>) en qualité de fondateur de la Société pendant la période courant depuis la signature des statuts jusqu’</w:t>
      </w:r>
      <w:r w:rsidR="00AF187A">
        <w:rPr>
          <w:rFonts w:ascii="Arial" w:hAnsi="Arial" w:cs="Arial"/>
          <w:szCs w:val="24"/>
        </w:rPr>
        <w:t xml:space="preserve">à l’immatriculation au Registre du Commerce et des Sociétés tels que listés dans l’état annexé au présent procès-verbal. Elle décide que la Société reprendra à son compte tous ces actes, engagements et opérations comme si elle-même les avait passés dès son origine. </w:t>
      </w:r>
    </w:p>
    <w:p w14:paraId="18F926E1" w14:textId="77777777" w:rsidR="00F01BE4" w:rsidRDefault="00F01BE4" w:rsidP="00F01BE4">
      <w:pPr>
        <w:rPr>
          <w:rFonts w:ascii="Arial" w:hAnsi="Arial" w:cs="Arial"/>
          <w:szCs w:val="24"/>
        </w:rPr>
      </w:pPr>
    </w:p>
    <w:p w14:paraId="29553FA9" w14:textId="598126E8" w:rsidR="00F01BE4" w:rsidRDefault="00F01BE4" w:rsidP="00F01BE4">
      <w:r>
        <w:rPr>
          <w:rFonts w:ascii="Arial" w:hAnsi="Arial" w:cs="Arial"/>
          <w:szCs w:val="24"/>
        </w:rPr>
        <w:t xml:space="preserve">En conséquence, l'Assemblée donne au </w:t>
      </w:r>
      <w:r w:rsidR="00143E54">
        <w:rPr>
          <w:rFonts w:ascii="Arial" w:hAnsi="Arial" w:cs="Arial"/>
          <w:szCs w:val="24"/>
        </w:rPr>
        <w:t>gérant</w:t>
      </w:r>
      <w:r>
        <w:rPr>
          <w:rFonts w:ascii="Arial" w:hAnsi="Arial" w:cs="Arial"/>
          <w:szCs w:val="24"/>
        </w:rPr>
        <w:t xml:space="preserve"> quitus de l'exécution de son mandat pour l'exercice écoulé.</w:t>
      </w:r>
    </w:p>
    <w:p w14:paraId="4677F988" w14:textId="77777777" w:rsidR="00F01BE4" w:rsidRDefault="00F01BE4" w:rsidP="00F01BE4">
      <w:pPr>
        <w:rPr>
          <w:rFonts w:ascii="Arial" w:hAnsi="Arial" w:cs="Arial"/>
          <w:szCs w:val="24"/>
        </w:rPr>
      </w:pPr>
    </w:p>
    <w:p w14:paraId="03ACA6A9" w14:textId="15238D05" w:rsidR="00F01BE4" w:rsidRDefault="00F01BE4" w:rsidP="00F01BE4">
      <w:r>
        <w:rPr>
          <w:rFonts w:ascii="Arial" w:hAnsi="Arial" w:cs="Arial"/>
          <w:szCs w:val="24"/>
        </w:rPr>
        <w:t>Elle prend acte que les comptes de l'exercice écoulé ne comportent pas de dépenses non admises dans les charges déductibles au regard de l'article 39-4 du Code général des impôts.</w:t>
      </w:r>
      <w:r w:rsidR="00AF187A">
        <w:rPr>
          <w:rFonts w:ascii="Arial" w:hAnsi="Arial" w:cs="Arial"/>
          <w:szCs w:val="24"/>
        </w:rPr>
        <w:t xml:space="preserve"> </w:t>
      </w:r>
      <w:r w:rsidR="00CB25B3" w:rsidRPr="00CB25B3">
        <w:rPr>
          <w:rFonts w:ascii="Arial" w:hAnsi="Arial" w:cs="Arial"/>
          <w:b/>
          <w:bCs/>
          <w:szCs w:val="24"/>
          <w:highlight w:val="cyan"/>
        </w:rPr>
        <w:t>OU</w:t>
      </w:r>
      <w:r w:rsidR="00AF187A">
        <w:rPr>
          <w:rFonts w:ascii="Arial" w:hAnsi="Arial" w:cs="Arial"/>
          <w:szCs w:val="24"/>
        </w:rPr>
        <w:t xml:space="preserve"> Elle prend acte que les comptes de l’exercice écoulé </w:t>
      </w:r>
      <w:r w:rsidR="00CB25B3">
        <w:rPr>
          <w:rFonts w:ascii="Arial" w:hAnsi="Arial" w:cs="Arial"/>
          <w:szCs w:val="24"/>
        </w:rPr>
        <w:t>comportent des dépenses non admises dans les charges déductibles au regard de l’article 39-4 du Code général des impôts. Le montant de ces dépenses s’élèvent à</w:t>
      </w:r>
      <w:proofErr w:type="gramStart"/>
      <w:r w:rsidR="00CB25B3">
        <w:rPr>
          <w:rFonts w:ascii="Arial" w:hAnsi="Arial" w:cs="Arial"/>
          <w:szCs w:val="24"/>
        </w:rPr>
        <w:t xml:space="preserve"> ….</w:t>
      </w:r>
      <w:proofErr w:type="gramEnd"/>
      <w:r w:rsidR="00CB25B3">
        <w:rPr>
          <w:rFonts w:ascii="Arial" w:hAnsi="Arial" w:cs="Arial"/>
          <w:szCs w:val="24"/>
        </w:rPr>
        <w:t xml:space="preserve">euros. </w:t>
      </w:r>
    </w:p>
    <w:p w14:paraId="1182431E" w14:textId="77777777" w:rsidR="00F01BE4" w:rsidRDefault="00F01BE4" w:rsidP="00F01BE4">
      <w:pPr>
        <w:rPr>
          <w:rFonts w:ascii="Arial" w:hAnsi="Arial" w:cs="Arial"/>
          <w:szCs w:val="24"/>
        </w:rPr>
      </w:pPr>
    </w:p>
    <w:p w14:paraId="4D557F55" w14:textId="4CD4920E" w:rsidR="00F01BE4" w:rsidRDefault="00F01BE4" w:rsidP="00F01BE4">
      <w:pPr>
        <w:rPr>
          <w:i/>
          <w:iCs/>
        </w:rPr>
      </w:pPr>
      <w:r>
        <w:rPr>
          <w:rFonts w:ascii="Arial" w:hAnsi="Arial" w:cs="Arial"/>
          <w:i/>
          <w:iCs/>
          <w:szCs w:val="24"/>
        </w:rPr>
        <w:t>Cette résolution est adoptée à l’unanimité des voix des associés</w:t>
      </w:r>
      <w:r w:rsidR="00AF187A">
        <w:rPr>
          <w:rFonts w:ascii="Arial" w:hAnsi="Arial" w:cs="Arial"/>
          <w:i/>
          <w:iCs/>
          <w:szCs w:val="24"/>
        </w:rPr>
        <w:t xml:space="preserve"> </w:t>
      </w:r>
      <w:r w:rsidR="00CB25B3" w:rsidRPr="00CB25B3">
        <w:rPr>
          <w:rFonts w:ascii="Arial" w:hAnsi="Arial" w:cs="Arial"/>
          <w:b/>
          <w:bCs/>
          <w:i/>
          <w:iCs/>
          <w:szCs w:val="24"/>
          <w:highlight w:val="cyan"/>
        </w:rPr>
        <w:t>OU</w:t>
      </w:r>
      <w:r w:rsidR="00AF187A">
        <w:rPr>
          <w:rFonts w:ascii="Arial" w:hAnsi="Arial" w:cs="Arial"/>
          <w:i/>
          <w:iCs/>
          <w:szCs w:val="24"/>
        </w:rPr>
        <w:t xml:space="preserve"> à la majorité de …</w:t>
      </w:r>
      <w:r>
        <w:rPr>
          <w:rFonts w:ascii="Arial" w:hAnsi="Arial" w:cs="Arial"/>
          <w:i/>
          <w:iCs/>
          <w:szCs w:val="24"/>
        </w:rPr>
        <w:t>.</w:t>
      </w:r>
    </w:p>
    <w:p w14:paraId="6402CAE0" w14:textId="77777777" w:rsidR="00F01BE4" w:rsidRDefault="00F01BE4" w:rsidP="00F01BE4">
      <w:pPr>
        <w:rPr>
          <w:rFonts w:ascii="Arial" w:hAnsi="Arial" w:cs="Arial"/>
          <w:szCs w:val="24"/>
        </w:rPr>
      </w:pPr>
    </w:p>
    <w:p w14:paraId="5A2DDBE6" w14:textId="77777777" w:rsidR="00F01BE4" w:rsidRDefault="00F01BE4" w:rsidP="00F01BE4">
      <w:pPr>
        <w:rPr>
          <w:rFonts w:ascii="Arial" w:hAnsi="Arial" w:cs="Arial"/>
          <w:szCs w:val="24"/>
        </w:rPr>
      </w:pPr>
    </w:p>
    <w:p w14:paraId="2C59EF4E" w14:textId="34568C95" w:rsidR="00F01BE4" w:rsidRPr="00955C04" w:rsidRDefault="00F01BE4" w:rsidP="00955C04">
      <w:pPr>
        <w:autoSpaceDE w:val="0"/>
        <w:jc w:val="center"/>
        <w:rPr>
          <w:u w:val="single"/>
        </w:rPr>
      </w:pPr>
      <w:r w:rsidRPr="00955C04">
        <w:rPr>
          <w:rFonts w:ascii="Arial" w:hAnsi="Arial" w:cs="Arial"/>
          <w:b/>
          <w:bCs/>
          <w:szCs w:val="24"/>
          <w:u w:val="single"/>
        </w:rPr>
        <w:t>DEUXIEME RESOLUTION</w:t>
      </w:r>
      <w:r w:rsidR="00E916A4">
        <w:rPr>
          <w:rFonts w:ascii="Arial" w:hAnsi="Arial" w:cs="Arial"/>
          <w:b/>
          <w:bCs/>
          <w:szCs w:val="24"/>
          <w:u w:val="single"/>
        </w:rPr>
        <w:t xml:space="preserve"> – AFFECTATION DU RESULTAT</w:t>
      </w:r>
    </w:p>
    <w:p w14:paraId="113E5AA1" w14:textId="77777777" w:rsidR="00F01BE4" w:rsidRDefault="00F01BE4" w:rsidP="00F01BE4">
      <w:pPr>
        <w:autoSpaceDE w:val="0"/>
        <w:jc w:val="left"/>
        <w:rPr>
          <w:rFonts w:ascii="Arial" w:hAnsi="Arial" w:cs="Arial"/>
          <w:b/>
          <w:bCs/>
          <w:szCs w:val="24"/>
        </w:rPr>
      </w:pPr>
    </w:p>
    <w:p w14:paraId="2F354257" w14:textId="77777777" w:rsidR="00CB25B3" w:rsidRDefault="00CB25B3" w:rsidP="00F01BE4">
      <w:pPr>
        <w:rPr>
          <w:rFonts w:ascii="Arial" w:hAnsi="Arial" w:cs="Arial"/>
          <w:szCs w:val="24"/>
        </w:rPr>
      </w:pPr>
    </w:p>
    <w:p w14:paraId="6C3AEAA7" w14:textId="24713FBB" w:rsidR="00CB25B3" w:rsidRPr="00CB25B3" w:rsidRDefault="00CB25B3" w:rsidP="00F01BE4">
      <w:pPr>
        <w:rPr>
          <w:rFonts w:ascii="Arial" w:hAnsi="Arial" w:cs="Arial"/>
          <w:szCs w:val="24"/>
          <w:u w:val="single"/>
        </w:rPr>
      </w:pPr>
      <w:r w:rsidRPr="00CB25B3">
        <w:rPr>
          <w:rFonts w:ascii="Arial" w:hAnsi="Arial" w:cs="Arial"/>
          <w:color w:val="FF0000"/>
          <w:szCs w:val="24"/>
          <w:u w:val="single"/>
        </w:rPr>
        <w:t xml:space="preserve">En cas de bénéfice : </w:t>
      </w:r>
    </w:p>
    <w:p w14:paraId="7BB81380" w14:textId="77777777" w:rsidR="00CB25B3" w:rsidRDefault="00CB25B3" w:rsidP="00F01BE4">
      <w:pPr>
        <w:rPr>
          <w:rFonts w:ascii="Arial" w:hAnsi="Arial" w:cs="Arial"/>
          <w:szCs w:val="24"/>
        </w:rPr>
      </w:pPr>
    </w:p>
    <w:p w14:paraId="20279D6B" w14:textId="2E86E897" w:rsidR="00F01BE4" w:rsidRDefault="00F01BE4" w:rsidP="0067535D">
      <w:r>
        <w:rPr>
          <w:rFonts w:ascii="Arial" w:hAnsi="Arial" w:cs="Arial"/>
          <w:szCs w:val="24"/>
        </w:rPr>
        <w:t xml:space="preserve">L'Assemblée Générale décide d'affecter le bénéfice de l'exercice s'élevant à </w:t>
      </w:r>
      <w:r w:rsidR="00955C04">
        <w:rPr>
          <w:rFonts w:ascii="Arial" w:hAnsi="Arial" w:cs="Arial"/>
          <w:szCs w:val="24"/>
        </w:rPr>
        <w:t>……</w:t>
      </w:r>
      <w:r w:rsidR="0054731A">
        <w:rPr>
          <w:rFonts w:ascii="Arial" w:hAnsi="Arial" w:cs="Arial"/>
          <w:szCs w:val="24"/>
        </w:rPr>
        <w:t>Euros</w:t>
      </w:r>
      <w:r>
        <w:rPr>
          <w:rFonts w:ascii="Arial" w:hAnsi="Arial" w:cs="Arial"/>
          <w:szCs w:val="24"/>
        </w:rPr>
        <w:t xml:space="preserve"> de la manière suivante :</w:t>
      </w:r>
    </w:p>
    <w:p w14:paraId="2ACEDDED" w14:textId="77777777" w:rsidR="00F01BE4" w:rsidRDefault="00F01BE4" w:rsidP="0067535D">
      <w:pPr>
        <w:rPr>
          <w:rFonts w:ascii="Arial" w:hAnsi="Arial" w:cs="Arial"/>
          <w:szCs w:val="24"/>
        </w:rPr>
      </w:pPr>
    </w:p>
    <w:p w14:paraId="3534775C" w14:textId="68141C13" w:rsidR="00AC3872" w:rsidRDefault="00AC3872" w:rsidP="0067535D">
      <w:pPr>
        <w:pStyle w:val="Paragraphedeliste"/>
        <w:numPr>
          <w:ilvl w:val="0"/>
          <w:numId w:val="2"/>
        </w:numPr>
        <w:autoSpaceDE w:val="0"/>
        <w:rPr>
          <w:rFonts w:ascii="Arial" w:hAnsi="Arial" w:cs="Arial"/>
          <w:szCs w:val="24"/>
          <w:highlight w:val="yellow"/>
        </w:rPr>
      </w:pPr>
      <w:r w:rsidRPr="00AC3872">
        <w:rPr>
          <w:rFonts w:ascii="Arial" w:hAnsi="Arial" w:cs="Arial"/>
          <w:szCs w:val="24"/>
          <w:highlight w:val="yellow"/>
        </w:rPr>
        <w:t>…</w:t>
      </w:r>
      <w:r w:rsidR="00D8680F">
        <w:rPr>
          <w:rFonts w:ascii="Arial" w:hAnsi="Arial" w:cs="Arial"/>
          <w:szCs w:val="24"/>
          <w:highlight w:val="yellow"/>
        </w:rPr>
        <w:t>…</w:t>
      </w:r>
      <w:r w:rsidRPr="00AC3872">
        <w:rPr>
          <w:rFonts w:ascii="Arial" w:hAnsi="Arial" w:cs="Arial"/>
          <w:szCs w:val="24"/>
          <w:highlight w:val="yellow"/>
        </w:rPr>
        <w:t xml:space="preserve"> Euros à la réserve légale </w:t>
      </w:r>
      <w:r w:rsidR="00E916A4" w:rsidRPr="00E916A4">
        <w:rPr>
          <w:rFonts w:ascii="Arial" w:hAnsi="Arial" w:cs="Arial"/>
          <w:color w:val="FF0000"/>
          <w:szCs w:val="24"/>
        </w:rPr>
        <w:t>(</w:t>
      </w:r>
      <w:r w:rsidR="00E916A4" w:rsidRPr="007927DC">
        <w:rPr>
          <w:rFonts w:ascii="Arial" w:hAnsi="Arial" w:cs="Arial"/>
          <w:color w:val="FF0000"/>
          <w:szCs w:val="24"/>
        </w:rPr>
        <w:t>la réserve légale doit obligatoirement être dotée à hauteur de 10% du capital social de la société, elle est dotée lors des premiers exercices en cas de résultat bénéficiaire</w:t>
      </w:r>
      <w:r w:rsidR="00E916A4">
        <w:rPr>
          <w:rFonts w:ascii="Arial" w:hAnsi="Arial" w:cs="Arial"/>
          <w:color w:val="FF0000"/>
          <w:szCs w:val="24"/>
        </w:rPr>
        <w:t>)</w:t>
      </w:r>
    </w:p>
    <w:p w14:paraId="6B1C7139" w14:textId="024DE8D6" w:rsidR="00AC3872" w:rsidRDefault="00D8680F" w:rsidP="0067535D">
      <w:pPr>
        <w:pStyle w:val="Paragraphedeliste"/>
        <w:numPr>
          <w:ilvl w:val="0"/>
          <w:numId w:val="2"/>
        </w:numPr>
        <w:autoSpaceDE w:val="0"/>
        <w:rPr>
          <w:rFonts w:ascii="Arial" w:hAnsi="Arial" w:cs="Arial"/>
          <w:szCs w:val="24"/>
          <w:highlight w:val="yellow"/>
        </w:rPr>
      </w:pPr>
      <w:r>
        <w:rPr>
          <w:rFonts w:ascii="Arial" w:hAnsi="Arial" w:cs="Arial"/>
          <w:szCs w:val="24"/>
          <w:highlight w:val="yellow"/>
        </w:rPr>
        <w:t>……</w:t>
      </w:r>
      <w:r w:rsidR="00AC3872">
        <w:rPr>
          <w:rFonts w:ascii="Arial" w:hAnsi="Arial" w:cs="Arial"/>
          <w:szCs w:val="24"/>
          <w:highlight w:val="yellow"/>
        </w:rPr>
        <w:t>Euros aux autres réserves</w:t>
      </w:r>
      <w:r w:rsidR="0011446D">
        <w:rPr>
          <w:rFonts w:ascii="Arial" w:hAnsi="Arial" w:cs="Arial"/>
          <w:szCs w:val="24"/>
        </w:rPr>
        <w:t xml:space="preserve"> </w:t>
      </w:r>
      <w:r w:rsidR="0011446D" w:rsidRPr="006021D5">
        <w:rPr>
          <w:rFonts w:ascii="Arial" w:hAnsi="Arial" w:cs="Arial"/>
          <w:b/>
          <w:bCs/>
          <w:szCs w:val="24"/>
          <w:highlight w:val="cyan"/>
        </w:rPr>
        <w:t>OU</w:t>
      </w:r>
      <w:r>
        <w:rPr>
          <w:rFonts w:ascii="Arial" w:hAnsi="Arial" w:cs="Arial"/>
          <w:szCs w:val="24"/>
          <w:highlight w:val="yellow"/>
        </w:rPr>
        <w:t xml:space="preserve"> à la réserve statutaire</w:t>
      </w:r>
      <w:r w:rsidR="0011446D">
        <w:rPr>
          <w:rFonts w:ascii="Arial" w:hAnsi="Arial" w:cs="Arial"/>
          <w:szCs w:val="24"/>
        </w:rPr>
        <w:t xml:space="preserve"> </w:t>
      </w:r>
      <w:r w:rsidR="0011446D" w:rsidRPr="006021D5">
        <w:rPr>
          <w:rFonts w:ascii="Arial" w:hAnsi="Arial" w:cs="Arial"/>
          <w:b/>
          <w:bCs/>
          <w:szCs w:val="24"/>
          <w:highlight w:val="cyan"/>
        </w:rPr>
        <w:t>OU</w:t>
      </w:r>
      <w:r w:rsidR="0011446D">
        <w:rPr>
          <w:rFonts w:ascii="Arial" w:hAnsi="Arial" w:cs="Arial"/>
          <w:szCs w:val="24"/>
        </w:rPr>
        <w:t xml:space="preserve"> </w:t>
      </w:r>
      <w:r>
        <w:rPr>
          <w:rFonts w:ascii="Arial" w:hAnsi="Arial" w:cs="Arial"/>
          <w:szCs w:val="24"/>
          <w:highlight w:val="yellow"/>
        </w:rPr>
        <w:t>à la réserve facultative</w:t>
      </w:r>
      <w:r w:rsidR="00AC3872">
        <w:rPr>
          <w:rFonts w:ascii="Arial" w:hAnsi="Arial" w:cs="Arial"/>
          <w:szCs w:val="24"/>
          <w:highlight w:val="yellow"/>
        </w:rPr>
        <w:t xml:space="preserve">. </w:t>
      </w:r>
    </w:p>
    <w:p w14:paraId="2B73F600" w14:textId="2A353D75" w:rsidR="00AC3872" w:rsidRDefault="00D8680F" w:rsidP="0067535D">
      <w:pPr>
        <w:pStyle w:val="Paragraphedeliste"/>
        <w:numPr>
          <w:ilvl w:val="0"/>
          <w:numId w:val="2"/>
        </w:numPr>
        <w:autoSpaceDE w:val="0"/>
        <w:rPr>
          <w:rFonts w:ascii="Arial" w:hAnsi="Arial" w:cs="Arial"/>
          <w:szCs w:val="24"/>
          <w:highlight w:val="yellow"/>
        </w:rPr>
      </w:pPr>
      <w:r>
        <w:rPr>
          <w:rFonts w:ascii="Arial" w:hAnsi="Arial" w:cs="Arial"/>
          <w:szCs w:val="24"/>
          <w:highlight w:val="yellow"/>
        </w:rPr>
        <w:t>……</w:t>
      </w:r>
      <w:r w:rsidR="00AC3872">
        <w:rPr>
          <w:rFonts w:ascii="Arial" w:hAnsi="Arial" w:cs="Arial"/>
          <w:szCs w:val="24"/>
          <w:highlight w:val="yellow"/>
        </w:rPr>
        <w:t>Euros à l’apurement des pertes antérieures portant le solde du report à nouveau débiteur de … euros à</w:t>
      </w:r>
      <w:proofErr w:type="gramStart"/>
      <w:r w:rsidR="00AC3872">
        <w:rPr>
          <w:rFonts w:ascii="Arial" w:hAnsi="Arial" w:cs="Arial"/>
          <w:szCs w:val="24"/>
          <w:highlight w:val="yellow"/>
        </w:rPr>
        <w:t xml:space="preserve"> ….</w:t>
      </w:r>
      <w:proofErr w:type="gramEnd"/>
      <w:r w:rsidR="00AC3872">
        <w:rPr>
          <w:rFonts w:ascii="Arial" w:hAnsi="Arial" w:cs="Arial"/>
          <w:szCs w:val="24"/>
          <w:highlight w:val="yellow"/>
        </w:rPr>
        <w:t xml:space="preserve">.euros. </w:t>
      </w:r>
    </w:p>
    <w:p w14:paraId="5639BDB6" w14:textId="4DD3FE27" w:rsidR="00F01BE4" w:rsidRPr="00AC3872" w:rsidRDefault="00D8680F" w:rsidP="0067535D">
      <w:pPr>
        <w:pStyle w:val="Paragraphedeliste"/>
        <w:numPr>
          <w:ilvl w:val="0"/>
          <w:numId w:val="2"/>
        </w:numPr>
        <w:autoSpaceDE w:val="0"/>
        <w:rPr>
          <w:rFonts w:ascii="Arial" w:hAnsi="Arial" w:cs="Arial"/>
          <w:szCs w:val="24"/>
          <w:highlight w:val="yellow"/>
        </w:rPr>
      </w:pPr>
      <w:r>
        <w:rPr>
          <w:rFonts w:ascii="Arial" w:hAnsi="Arial" w:cs="Arial"/>
          <w:szCs w:val="24"/>
          <w:highlight w:val="yellow"/>
        </w:rPr>
        <w:t>……</w:t>
      </w:r>
      <w:r w:rsidR="00AC3872">
        <w:rPr>
          <w:rFonts w:ascii="Arial" w:hAnsi="Arial" w:cs="Arial"/>
          <w:szCs w:val="24"/>
          <w:highlight w:val="yellow"/>
        </w:rPr>
        <w:t xml:space="preserve">Euros au report à nouveau créditeur. </w:t>
      </w:r>
      <w:r w:rsidR="00AC3872" w:rsidRPr="00AC3872">
        <w:rPr>
          <w:rFonts w:ascii="Arial" w:hAnsi="Arial" w:cs="Arial"/>
          <w:szCs w:val="24"/>
          <w:highlight w:val="yellow"/>
        </w:rPr>
        <w:t xml:space="preserve"> </w:t>
      </w:r>
    </w:p>
    <w:p w14:paraId="2306B1C6" w14:textId="77777777" w:rsidR="00CB25B3" w:rsidRDefault="00CB25B3" w:rsidP="00F01BE4">
      <w:pPr>
        <w:autoSpaceDE w:val="0"/>
        <w:jc w:val="left"/>
        <w:rPr>
          <w:rFonts w:ascii="Arial" w:hAnsi="Arial" w:cs="Arial"/>
          <w:szCs w:val="24"/>
          <w:highlight w:val="yellow"/>
        </w:rPr>
      </w:pPr>
    </w:p>
    <w:p w14:paraId="458E4C2D" w14:textId="3CB844CD" w:rsidR="00CB25B3" w:rsidRDefault="00CB25B3" w:rsidP="00F01BE4">
      <w:pPr>
        <w:autoSpaceDE w:val="0"/>
        <w:jc w:val="left"/>
        <w:rPr>
          <w:rFonts w:ascii="Arial" w:hAnsi="Arial" w:cs="Arial"/>
          <w:szCs w:val="24"/>
        </w:rPr>
      </w:pPr>
      <w:r w:rsidRPr="00CB25B3">
        <w:rPr>
          <w:rFonts w:ascii="Arial" w:hAnsi="Arial" w:cs="Arial"/>
          <w:color w:val="FF0000"/>
          <w:szCs w:val="24"/>
          <w:u w:val="single"/>
        </w:rPr>
        <w:t xml:space="preserve">En cas de </w:t>
      </w:r>
      <w:r w:rsidR="0054731A">
        <w:rPr>
          <w:rFonts w:ascii="Arial" w:hAnsi="Arial" w:cs="Arial"/>
          <w:color w:val="FF0000"/>
          <w:szCs w:val="24"/>
          <w:u w:val="single"/>
        </w:rPr>
        <w:t>perte</w:t>
      </w:r>
      <w:r w:rsidRPr="00CB25B3">
        <w:rPr>
          <w:rFonts w:ascii="Arial" w:hAnsi="Arial" w:cs="Arial"/>
          <w:color w:val="FF0000"/>
          <w:szCs w:val="24"/>
        </w:rPr>
        <w:t> </w:t>
      </w:r>
      <w:r w:rsidRPr="00CB25B3">
        <w:rPr>
          <w:rFonts w:ascii="Arial" w:hAnsi="Arial" w:cs="Arial"/>
          <w:szCs w:val="24"/>
        </w:rPr>
        <w:t xml:space="preserve">: </w:t>
      </w:r>
    </w:p>
    <w:p w14:paraId="59E2A61C" w14:textId="77777777" w:rsidR="00CB25B3" w:rsidRDefault="00CB25B3" w:rsidP="00F01BE4">
      <w:pPr>
        <w:autoSpaceDE w:val="0"/>
        <w:jc w:val="left"/>
        <w:rPr>
          <w:rFonts w:ascii="Arial" w:hAnsi="Arial" w:cs="Arial"/>
          <w:szCs w:val="24"/>
        </w:rPr>
      </w:pPr>
    </w:p>
    <w:p w14:paraId="3A9A0A7A" w14:textId="2C50863F" w:rsidR="00CB25B3" w:rsidRDefault="0054731A" w:rsidP="0067535D">
      <w:pPr>
        <w:autoSpaceDE w:val="0"/>
        <w:rPr>
          <w:rFonts w:ascii="Arial" w:hAnsi="Arial" w:cs="Arial"/>
          <w:szCs w:val="24"/>
        </w:rPr>
      </w:pPr>
      <w:r>
        <w:rPr>
          <w:rFonts w:ascii="Arial" w:hAnsi="Arial" w:cs="Arial"/>
          <w:szCs w:val="24"/>
        </w:rPr>
        <w:t xml:space="preserve">L’Assemblée Générale décide d’affecter la perte de l’exercice s’élevant à …. Euros de la manière suivante : </w:t>
      </w:r>
    </w:p>
    <w:p w14:paraId="67F551E4" w14:textId="22C0D407" w:rsidR="00CB25B3" w:rsidRDefault="00CB25B3" w:rsidP="0067535D">
      <w:pPr>
        <w:autoSpaceDE w:val="0"/>
        <w:rPr>
          <w:rFonts w:ascii="Arial" w:hAnsi="Arial" w:cs="Arial"/>
          <w:szCs w:val="24"/>
        </w:rPr>
      </w:pPr>
    </w:p>
    <w:p w14:paraId="4B8AE495" w14:textId="5A52CA25" w:rsidR="0067535D" w:rsidRDefault="0067535D" w:rsidP="0067535D">
      <w:pPr>
        <w:pStyle w:val="Paragraphedeliste"/>
        <w:numPr>
          <w:ilvl w:val="0"/>
          <w:numId w:val="2"/>
        </w:numPr>
        <w:autoSpaceDE w:val="0"/>
        <w:rPr>
          <w:rFonts w:ascii="Arial" w:hAnsi="Arial" w:cs="Arial"/>
          <w:szCs w:val="24"/>
        </w:rPr>
      </w:pPr>
      <w:proofErr w:type="gramStart"/>
      <w:r>
        <w:rPr>
          <w:rFonts w:ascii="Arial" w:hAnsi="Arial" w:cs="Arial"/>
          <w:szCs w:val="24"/>
        </w:rPr>
        <w:t>…..</w:t>
      </w:r>
      <w:proofErr w:type="gramEnd"/>
      <w:r>
        <w:rPr>
          <w:rFonts w:ascii="Arial" w:hAnsi="Arial" w:cs="Arial"/>
          <w:szCs w:val="24"/>
        </w:rPr>
        <w:t xml:space="preserve">Euros au report à nouveau débiteur. </w:t>
      </w:r>
    </w:p>
    <w:p w14:paraId="0594A27F" w14:textId="006D8CE1" w:rsidR="00CB25B3" w:rsidRDefault="0067535D" w:rsidP="0011446D">
      <w:pPr>
        <w:pStyle w:val="Paragraphedeliste"/>
        <w:numPr>
          <w:ilvl w:val="0"/>
          <w:numId w:val="2"/>
        </w:numPr>
        <w:autoSpaceDE w:val="0"/>
        <w:rPr>
          <w:rFonts w:ascii="Arial" w:hAnsi="Arial" w:cs="Arial"/>
          <w:szCs w:val="24"/>
        </w:rPr>
      </w:pPr>
      <w:r>
        <w:rPr>
          <w:rFonts w:ascii="Arial" w:hAnsi="Arial" w:cs="Arial"/>
          <w:szCs w:val="24"/>
        </w:rPr>
        <w:t xml:space="preserve">D’apurer la perte par prélèvement sur les autres réserves de …. Euros, celles-ci passant par voie de conséquence de … euros à … euros. </w:t>
      </w:r>
    </w:p>
    <w:p w14:paraId="3C1D49E6" w14:textId="77777777" w:rsidR="00E916A4" w:rsidRDefault="00E916A4" w:rsidP="00E916A4">
      <w:pPr>
        <w:autoSpaceDE w:val="0"/>
        <w:rPr>
          <w:rFonts w:ascii="Arial" w:hAnsi="Arial" w:cs="Arial"/>
          <w:szCs w:val="24"/>
        </w:rPr>
      </w:pPr>
    </w:p>
    <w:p w14:paraId="3493267B" w14:textId="77777777" w:rsidR="00E916A4" w:rsidRPr="00E916A4" w:rsidRDefault="00E916A4" w:rsidP="00E916A4">
      <w:pPr>
        <w:autoSpaceDE w:val="0"/>
        <w:rPr>
          <w:rFonts w:ascii="Arial" w:hAnsi="Arial" w:cs="Arial"/>
          <w:szCs w:val="24"/>
        </w:rPr>
      </w:pPr>
    </w:p>
    <w:p w14:paraId="284CE79A" w14:textId="05B27199" w:rsidR="00CB25B3" w:rsidRDefault="00CB25B3" w:rsidP="00F01BE4">
      <w:pPr>
        <w:autoSpaceDE w:val="0"/>
        <w:jc w:val="left"/>
        <w:rPr>
          <w:rFonts w:ascii="Arial" w:hAnsi="Arial" w:cs="Arial"/>
          <w:szCs w:val="24"/>
        </w:rPr>
      </w:pPr>
      <w:r w:rsidRPr="00CB25B3">
        <w:rPr>
          <w:rFonts w:ascii="Arial" w:hAnsi="Arial" w:cs="Arial"/>
          <w:color w:val="FF0000"/>
          <w:szCs w:val="24"/>
          <w:u w:val="single"/>
        </w:rPr>
        <w:t>En cas de distribution de dividendes</w:t>
      </w:r>
      <w:r w:rsidRPr="00CB25B3">
        <w:rPr>
          <w:rFonts w:ascii="Arial" w:hAnsi="Arial" w:cs="Arial"/>
          <w:color w:val="FF0000"/>
          <w:szCs w:val="24"/>
        </w:rPr>
        <w:t> </w:t>
      </w:r>
      <w:r>
        <w:rPr>
          <w:rFonts w:ascii="Arial" w:hAnsi="Arial" w:cs="Arial"/>
          <w:szCs w:val="24"/>
        </w:rPr>
        <w:t xml:space="preserve">: </w:t>
      </w:r>
    </w:p>
    <w:p w14:paraId="784FC71A" w14:textId="77777777" w:rsidR="00097EA3" w:rsidRDefault="00097EA3" w:rsidP="00F01BE4">
      <w:pPr>
        <w:autoSpaceDE w:val="0"/>
        <w:jc w:val="left"/>
        <w:rPr>
          <w:rFonts w:ascii="Arial" w:hAnsi="Arial" w:cs="Arial"/>
          <w:szCs w:val="24"/>
        </w:rPr>
      </w:pPr>
    </w:p>
    <w:p w14:paraId="47A16461" w14:textId="3227EA2F" w:rsidR="00097EA3" w:rsidRPr="00CB25B3" w:rsidRDefault="00097EA3" w:rsidP="00097EA3">
      <w:pPr>
        <w:autoSpaceDE w:val="0"/>
      </w:pPr>
      <w:r>
        <w:rPr>
          <w:rFonts w:ascii="Arial" w:hAnsi="Arial" w:cs="Arial"/>
          <w:szCs w:val="24"/>
        </w:rPr>
        <w:t>L’Assemblée Générale décide d’affecter</w:t>
      </w:r>
      <w:proofErr w:type="gramStart"/>
      <w:r>
        <w:rPr>
          <w:rFonts w:ascii="Arial" w:hAnsi="Arial" w:cs="Arial"/>
          <w:szCs w:val="24"/>
        </w:rPr>
        <w:t xml:space="preserve"> ….</w:t>
      </w:r>
      <w:proofErr w:type="gramEnd"/>
      <w:r>
        <w:rPr>
          <w:rFonts w:ascii="Arial" w:hAnsi="Arial" w:cs="Arial"/>
          <w:szCs w:val="24"/>
        </w:rPr>
        <w:t xml:space="preserve">.Euros au titre de la distribution de dividendes aux associés.  </w:t>
      </w:r>
    </w:p>
    <w:p w14:paraId="002FD0C1" w14:textId="77777777" w:rsidR="00F01BE4" w:rsidRPr="00955C04" w:rsidRDefault="00F01BE4" w:rsidP="0067535D">
      <w:pPr>
        <w:autoSpaceDE w:val="0"/>
        <w:rPr>
          <w:rFonts w:ascii="Arial" w:hAnsi="Arial" w:cs="Arial"/>
          <w:szCs w:val="24"/>
          <w:highlight w:val="yellow"/>
        </w:rPr>
      </w:pPr>
    </w:p>
    <w:p w14:paraId="4568233A" w14:textId="7C406A31" w:rsidR="00F01BE4" w:rsidRPr="00097EA3" w:rsidRDefault="00097EA3" w:rsidP="0067535D">
      <w:pPr>
        <w:autoSpaceDE w:val="0"/>
      </w:pPr>
      <w:r w:rsidRPr="00097EA3">
        <w:rPr>
          <w:rFonts w:ascii="Arial" w:hAnsi="Arial" w:cs="Arial"/>
          <w:szCs w:val="24"/>
        </w:rPr>
        <w:t>Le dividende unitaire est donc de</w:t>
      </w:r>
      <w:proofErr w:type="gramStart"/>
      <w:r w:rsidRPr="00097EA3">
        <w:rPr>
          <w:rFonts w:ascii="Arial" w:hAnsi="Arial" w:cs="Arial"/>
          <w:szCs w:val="24"/>
        </w:rPr>
        <w:t xml:space="preserve"> ….</w:t>
      </w:r>
      <w:proofErr w:type="gramEnd"/>
      <w:r w:rsidRPr="00097EA3">
        <w:rPr>
          <w:rFonts w:ascii="Arial" w:hAnsi="Arial" w:cs="Arial"/>
          <w:szCs w:val="24"/>
        </w:rPr>
        <w:t>.Euros</w:t>
      </w:r>
      <w:r>
        <w:rPr>
          <w:rFonts w:ascii="Arial" w:hAnsi="Arial" w:cs="Arial"/>
          <w:szCs w:val="24"/>
        </w:rPr>
        <w:t>.</w:t>
      </w:r>
      <w:r w:rsidRPr="00097EA3">
        <w:rPr>
          <w:rFonts w:ascii="Arial" w:hAnsi="Arial" w:cs="Arial"/>
          <w:szCs w:val="24"/>
        </w:rPr>
        <w:t xml:space="preserve"> (</w:t>
      </w:r>
      <w:proofErr w:type="gramStart"/>
      <w:r w:rsidRPr="00097EA3">
        <w:rPr>
          <w:rFonts w:ascii="Arial" w:hAnsi="Arial" w:cs="Arial"/>
          <w:color w:val="FF0000"/>
          <w:szCs w:val="24"/>
        </w:rPr>
        <w:t>pour</w:t>
      </w:r>
      <w:proofErr w:type="gramEnd"/>
      <w:r w:rsidRPr="00097EA3">
        <w:rPr>
          <w:rFonts w:ascii="Arial" w:hAnsi="Arial" w:cs="Arial"/>
          <w:color w:val="FF0000"/>
          <w:szCs w:val="24"/>
        </w:rPr>
        <w:t xml:space="preserve"> calculer ce montant : Bénéfice total distribué divisé par le nombre total </w:t>
      </w:r>
      <w:r w:rsidR="00143E54">
        <w:rPr>
          <w:rFonts w:ascii="Arial" w:hAnsi="Arial" w:cs="Arial"/>
          <w:color w:val="FF0000"/>
          <w:szCs w:val="24"/>
        </w:rPr>
        <w:t>de parts sociales</w:t>
      </w:r>
      <w:r w:rsidRPr="00097EA3">
        <w:rPr>
          <w:rFonts w:ascii="Arial" w:hAnsi="Arial" w:cs="Arial"/>
          <w:szCs w:val="24"/>
        </w:rPr>
        <w:t xml:space="preserve">) </w:t>
      </w:r>
    </w:p>
    <w:p w14:paraId="471C3ADE" w14:textId="77777777" w:rsidR="00F01BE4" w:rsidRPr="00097EA3" w:rsidRDefault="00F01BE4" w:rsidP="0067535D">
      <w:pPr>
        <w:autoSpaceDE w:val="0"/>
        <w:rPr>
          <w:rFonts w:ascii="Arial" w:hAnsi="Arial" w:cs="Arial"/>
        </w:rPr>
      </w:pPr>
    </w:p>
    <w:p w14:paraId="3A4C1F9A" w14:textId="77777777" w:rsidR="00097EA3" w:rsidRDefault="00097EA3" w:rsidP="0067535D">
      <w:pPr>
        <w:rPr>
          <w:rFonts w:ascii="Arial" w:hAnsi="Arial" w:cs="Arial"/>
          <w:szCs w:val="24"/>
        </w:rPr>
      </w:pPr>
      <w:r w:rsidRPr="00097EA3">
        <w:rPr>
          <w:rFonts w:ascii="Arial" w:hAnsi="Arial" w:cs="Arial"/>
          <w:szCs w:val="24"/>
        </w:rPr>
        <w:t>L</w:t>
      </w:r>
      <w:r>
        <w:rPr>
          <w:rFonts w:ascii="Arial" w:hAnsi="Arial" w:cs="Arial"/>
          <w:szCs w:val="24"/>
        </w:rPr>
        <w:t>e dividende en numéraire sera mis en paiement au siège social à compter du …. (</w:t>
      </w:r>
      <w:r w:rsidRPr="00097EA3">
        <w:rPr>
          <w:rFonts w:ascii="Arial" w:hAnsi="Arial" w:cs="Arial"/>
          <w:color w:val="FF0000"/>
          <w:szCs w:val="24"/>
        </w:rPr>
        <w:t>9 mois maximum après la date de clôture de l’exercice social</w:t>
      </w:r>
      <w:r>
        <w:rPr>
          <w:rFonts w:ascii="Arial" w:hAnsi="Arial" w:cs="Arial"/>
          <w:szCs w:val="24"/>
        </w:rPr>
        <w:t xml:space="preserve">) </w:t>
      </w:r>
    </w:p>
    <w:p w14:paraId="62E2C529" w14:textId="77777777" w:rsidR="00097EA3" w:rsidRDefault="00097EA3" w:rsidP="0067535D">
      <w:pPr>
        <w:rPr>
          <w:rFonts w:ascii="Arial" w:hAnsi="Arial" w:cs="Arial"/>
          <w:szCs w:val="24"/>
        </w:rPr>
      </w:pPr>
    </w:p>
    <w:p w14:paraId="6F77F4E9" w14:textId="77777777" w:rsidR="00826157" w:rsidRDefault="00097EA3" w:rsidP="0067535D">
      <w:pPr>
        <w:rPr>
          <w:rFonts w:ascii="Arial" w:hAnsi="Arial" w:cs="Arial"/>
          <w:szCs w:val="24"/>
        </w:rPr>
      </w:pPr>
      <w:r>
        <w:rPr>
          <w:rFonts w:ascii="Arial" w:hAnsi="Arial" w:cs="Arial"/>
          <w:szCs w:val="24"/>
        </w:rPr>
        <w:lastRenderedPageBreak/>
        <w:t>L’Assemblée Générale reconnait avoir été informée que les dividendes et distributions assimilées perçus par des personnes physiques depuis le 1</w:t>
      </w:r>
      <w:r w:rsidRPr="00097EA3">
        <w:rPr>
          <w:rFonts w:ascii="Arial" w:hAnsi="Arial" w:cs="Arial"/>
          <w:szCs w:val="24"/>
          <w:vertAlign w:val="superscript"/>
        </w:rPr>
        <w:t>er</w:t>
      </w:r>
      <w:r>
        <w:rPr>
          <w:rFonts w:ascii="Arial" w:hAnsi="Arial" w:cs="Arial"/>
          <w:szCs w:val="24"/>
        </w:rPr>
        <w:t xml:space="preserve"> janvier 2018 sont soumis l’année de leur versement, sauf exceptions, à un prélèvement forfaitaire non libératoire au taux de 12,8% perçu à titre d’acompte ainsi qu’aux prélèvements sociaux à hauteur de 17,2%. Ces sommes sont déclarées et payées par l’établissement payeur au plus tard le 15 du mois suivant celui du versement des dividendes. </w:t>
      </w:r>
    </w:p>
    <w:p w14:paraId="036AD795" w14:textId="77777777" w:rsidR="00826157" w:rsidRDefault="00826157" w:rsidP="0067535D">
      <w:pPr>
        <w:rPr>
          <w:rFonts w:ascii="Arial" w:hAnsi="Arial" w:cs="Arial"/>
          <w:szCs w:val="24"/>
        </w:rPr>
      </w:pPr>
    </w:p>
    <w:p w14:paraId="32D1D1C1" w14:textId="3621C3C4" w:rsidR="00097EA3" w:rsidRDefault="00826157" w:rsidP="0067535D">
      <w:pPr>
        <w:rPr>
          <w:rFonts w:ascii="Arial" w:hAnsi="Arial" w:cs="Arial"/>
          <w:szCs w:val="24"/>
        </w:rPr>
      </w:pPr>
      <w:r>
        <w:rPr>
          <w:rFonts w:ascii="Arial" w:hAnsi="Arial" w:cs="Arial"/>
          <w:szCs w:val="24"/>
        </w:rPr>
        <w:t xml:space="preserve">Les personnes physiques appartenant à un foyer fiscal dont le revenu fiscal de référence de l’avant dernière année est inférieur à 50 000 euros (contribuables célibataires, divorcés ou veufs) ou 75 000 euros (contribuables soumis à une imposition commune) peuvent demander à être dispensées du prélèvement forfaitaire non libératoire. Cette dispense se demande sous forme d’attestation sur l’honneur auprès de l’établissement payeur au plus tard le 30 novembre de l’année précédant celle du paiement. </w:t>
      </w:r>
    </w:p>
    <w:p w14:paraId="6F7B43C7" w14:textId="77777777" w:rsidR="00826157" w:rsidRDefault="00826157" w:rsidP="0067535D">
      <w:pPr>
        <w:rPr>
          <w:rFonts w:ascii="Arial" w:hAnsi="Arial" w:cs="Arial"/>
          <w:szCs w:val="24"/>
        </w:rPr>
      </w:pPr>
    </w:p>
    <w:p w14:paraId="3FF5EF64" w14:textId="14A80543" w:rsidR="0011446D" w:rsidRDefault="00826157" w:rsidP="0067535D">
      <w:pPr>
        <w:rPr>
          <w:rFonts w:ascii="Arial" w:hAnsi="Arial" w:cs="Arial"/>
          <w:szCs w:val="24"/>
        </w:rPr>
      </w:pPr>
      <w:r>
        <w:rPr>
          <w:rFonts w:ascii="Arial" w:hAnsi="Arial" w:cs="Arial"/>
          <w:szCs w:val="24"/>
        </w:rPr>
        <w:t xml:space="preserve">L’année suivante, les dividendes sont déclarés avec l’ensemble des revenus et soumis à l’impôt sur le revenu : soit au PFU de 12,8%, pour les personnes physiques qui y ont intérêt et sur option, au barème progressif après application, le cas échéant, d’un abattement de 40% prévu à l’article 158 al 3.2 du CGI. Les sommes versées au titre du prélèvement forfaitaire non libératoire s’imputent, sur le PFU ou l’impôt calculé selon le barème progressif. </w:t>
      </w:r>
    </w:p>
    <w:p w14:paraId="2FB67159" w14:textId="77777777" w:rsidR="0011446D" w:rsidRPr="00097EA3" w:rsidRDefault="0011446D" w:rsidP="0067535D">
      <w:pPr>
        <w:rPr>
          <w:rFonts w:ascii="Arial" w:hAnsi="Arial" w:cs="Arial"/>
          <w:szCs w:val="24"/>
        </w:rPr>
      </w:pPr>
    </w:p>
    <w:p w14:paraId="2D25DC5E" w14:textId="77777777" w:rsidR="00CB25B3" w:rsidRDefault="00CB25B3" w:rsidP="00F01BE4">
      <w:pPr>
        <w:rPr>
          <w:rFonts w:ascii="Arial" w:hAnsi="Arial" w:cs="Arial"/>
          <w:color w:val="FF0000"/>
          <w:szCs w:val="24"/>
          <w:u w:val="single"/>
        </w:rPr>
      </w:pPr>
    </w:p>
    <w:p w14:paraId="7CC0D468" w14:textId="77777777" w:rsidR="00CB25B3" w:rsidRDefault="00CB25B3" w:rsidP="00F01BE4">
      <w:pPr>
        <w:rPr>
          <w:rFonts w:ascii="Arial" w:hAnsi="Arial" w:cs="Arial"/>
          <w:color w:val="FF0000"/>
          <w:szCs w:val="24"/>
          <w:u w:val="single"/>
        </w:rPr>
      </w:pPr>
    </w:p>
    <w:p w14:paraId="7DC72F5E" w14:textId="2083D64C" w:rsidR="00955C04" w:rsidRPr="00955C04" w:rsidRDefault="00955C04" w:rsidP="00F01BE4">
      <w:pPr>
        <w:rPr>
          <w:rFonts w:ascii="Arial" w:hAnsi="Arial" w:cs="Arial"/>
          <w:color w:val="FF0000"/>
          <w:szCs w:val="24"/>
        </w:rPr>
      </w:pPr>
      <w:r w:rsidRPr="00CB25B3">
        <w:rPr>
          <w:rFonts w:ascii="Arial" w:hAnsi="Arial" w:cs="Arial"/>
          <w:color w:val="FF0000"/>
          <w:szCs w:val="24"/>
          <w:u w:val="single"/>
        </w:rPr>
        <w:t>Si distribution de dividendes au cours des dernières années</w:t>
      </w:r>
      <w:r w:rsidRPr="00955C04">
        <w:rPr>
          <w:rFonts w:ascii="Arial" w:hAnsi="Arial" w:cs="Arial"/>
          <w:color w:val="FF0000"/>
          <w:szCs w:val="24"/>
        </w:rPr>
        <w:t xml:space="preserve"> : </w:t>
      </w:r>
    </w:p>
    <w:p w14:paraId="567D93C6" w14:textId="77777777" w:rsidR="00955C04" w:rsidRDefault="00955C04" w:rsidP="00F01BE4">
      <w:pPr>
        <w:rPr>
          <w:rFonts w:ascii="Arial" w:hAnsi="Arial" w:cs="Arial"/>
          <w:szCs w:val="24"/>
          <w:highlight w:val="yellow"/>
        </w:rPr>
      </w:pPr>
    </w:p>
    <w:p w14:paraId="6CE71B67" w14:textId="76814792" w:rsidR="00F01BE4" w:rsidRPr="0011446D" w:rsidRDefault="00F01BE4" w:rsidP="00F01BE4">
      <w:pPr>
        <w:rPr>
          <w:rFonts w:ascii="Arial" w:hAnsi="Arial" w:cs="Arial"/>
          <w:szCs w:val="24"/>
        </w:rPr>
      </w:pPr>
      <w:r w:rsidRPr="0011446D">
        <w:rPr>
          <w:rFonts w:ascii="Arial" w:hAnsi="Arial" w:cs="Arial"/>
          <w:szCs w:val="24"/>
        </w:rPr>
        <w:t>Conformément à la loi, l'Assemblée Générale prend acte que les distributions de dividendes décidées au titre des trois derniers exercices</w:t>
      </w:r>
      <w:r w:rsidR="00B1485B">
        <w:rPr>
          <w:rFonts w:ascii="Arial" w:hAnsi="Arial" w:cs="Arial"/>
          <w:szCs w:val="24"/>
        </w:rPr>
        <w:t xml:space="preserve"> sont les suivants :</w:t>
      </w:r>
    </w:p>
    <w:p w14:paraId="0C0CA362" w14:textId="77777777" w:rsidR="0011446D" w:rsidRPr="0011446D" w:rsidRDefault="0011446D" w:rsidP="00F01BE4"/>
    <w:p w14:paraId="79132032" w14:textId="23180B76" w:rsidR="00F01BE4" w:rsidRPr="0011446D" w:rsidRDefault="00F01BE4" w:rsidP="00F01BE4">
      <w:pPr>
        <w:numPr>
          <w:ilvl w:val="0"/>
          <w:numId w:val="3"/>
        </w:numPr>
        <w:rPr>
          <w:rFonts w:ascii="Arial" w:hAnsi="Arial" w:cs="Arial"/>
        </w:rPr>
      </w:pPr>
      <w:r w:rsidRPr="0011446D">
        <w:rPr>
          <w:rFonts w:ascii="Arial" w:hAnsi="Arial" w:cs="Arial"/>
        </w:rPr>
        <w:t xml:space="preserve">Exercice clos le </w:t>
      </w:r>
      <w:r w:rsidR="0011446D" w:rsidRPr="0011446D">
        <w:rPr>
          <w:rFonts w:ascii="Arial" w:hAnsi="Arial" w:cs="Arial"/>
        </w:rPr>
        <w:t>…</w:t>
      </w:r>
      <w:proofErr w:type="gramStart"/>
      <w:r w:rsidR="0011446D" w:rsidRPr="0011446D">
        <w:rPr>
          <w:rFonts w:ascii="Arial" w:hAnsi="Arial" w:cs="Arial"/>
        </w:rPr>
        <w:t>…….</w:t>
      </w:r>
      <w:proofErr w:type="gramEnd"/>
      <w:r w:rsidR="0011446D" w:rsidRPr="0011446D">
        <w:rPr>
          <w:rFonts w:ascii="Arial" w:hAnsi="Arial" w:cs="Arial"/>
        </w:rPr>
        <w:t>.2022</w:t>
      </w:r>
      <w:r w:rsidRPr="0011446D">
        <w:rPr>
          <w:rFonts w:ascii="Arial" w:hAnsi="Arial" w:cs="Arial"/>
        </w:rPr>
        <w:t xml:space="preserve"> : </w:t>
      </w:r>
      <w:r w:rsidR="0011446D" w:rsidRPr="0011446D">
        <w:rPr>
          <w:rFonts w:ascii="Arial" w:hAnsi="Arial" w:cs="Arial"/>
        </w:rPr>
        <w:t>……</w:t>
      </w:r>
      <w:r w:rsidRPr="0011446D">
        <w:rPr>
          <w:rFonts w:ascii="Arial" w:hAnsi="Arial" w:cs="Arial"/>
        </w:rPr>
        <w:t xml:space="preserve"> €</w:t>
      </w:r>
    </w:p>
    <w:p w14:paraId="6DC72003" w14:textId="04FFD9D5" w:rsidR="00F01BE4" w:rsidRPr="0011446D" w:rsidRDefault="00F01BE4" w:rsidP="00F01BE4">
      <w:pPr>
        <w:numPr>
          <w:ilvl w:val="0"/>
          <w:numId w:val="3"/>
        </w:numPr>
        <w:rPr>
          <w:rFonts w:ascii="Arial" w:hAnsi="Arial" w:cs="Arial"/>
        </w:rPr>
      </w:pPr>
      <w:r w:rsidRPr="0011446D">
        <w:rPr>
          <w:rFonts w:ascii="Arial" w:hAnsi="Arial" w:cs="Arial"/>
        </w:rPr>
        <w:t xml:space="preserve">Exercice clos le </w:t>
      </w:r>
      <w:r w:rsidR="0011446D" w:rsidRPr="0011446D">
        <w:rPr>
          <w:rFonts w:ascii="Arial" w:hAnsi="Arial" w:cs="Arial"/>
        </w:rPr>
        <w:t>…</w:t>
      </w:r>
      <w:proofErr w:type="gramStart"/>
      <w:r w:rsidR="0011446D" w:rsidRPr="0011446D">
        <w:rPr>
          <w:rFonts w:ascii="Arial" w:hAnsi="Arial" w:cs="Arial"/>
        </w:rPr>
        <w:t>…….</w:t>
      </w:r>
      <w:proofErr w:type="gramEnd"/>
      <w:r w:rsidR="0011446D" w:rsidRPr="0011446D">
        <w:rPr>
          <w:rFonts w:ascii="Arial" w:hAnsi="Arial" w:cs="Arial"/>
        </w:rPr>
        <w:t>.2021</w:t>
      </w:r>
      <w:r w:rsidRPr="0011446D">
        <w:rPr>
          <w:rFonts w:ascii="Arial" w:hAnsi="Arial" w:cs="Arial"/>
        </w:rPr>
        <w:t xml:space="preserve"> : </w:t>
      </w:r>
      <w:r w:rsidR="0011446D" w:rsidRPr="0011446D">
        <w:rPr>
          <w:rFonts w:ascii="Arial" w:hAnsi="Arial" w:cs="Arial"/>
        </w:rPr>
        <w:t>……</w:t>
      </w:r>
      <w:r w:rsidRPr="0011446D">
        <w:rPr>
          <w:rFonts w:ascii="Arial" w:hAnsi="Arial" w:cs="Arial"/>
        </w:rPr>
        <w:t xml:space="preserve"> €</w:t>
      </w:r>
    </w:p>
    <w:p w14:paraId="0B240B0E" w14:textId="6690BE12" w:rsidR="00F01BE4" w:rsidRPr="0011446D" w:rsidRDefault="00F01BE4" w:rsidP="00F01BE4">
      <w:pPr>
        <w:numPr>
          <w:ilvl w:val="0"/>
          <w:numId w:val="3"/>
        </w:numPr>
      </w:pPr>
      <w:r w:rsidRPr="0011446D">
        <w:rPr>
          <w:rFonts w:ascii="Arial" w:hAnsi="Arial" w:cs="Arial"/>
          <w:szCs w:val="24"/>
        </w:rPr>
        <w:t xml:space="preserve">Exercice clos le </w:t>
      </w:r>
      <w:r w:rsidR="0011446D" w:rsidRPr="0011446D">
        <w:rPr>
          <w:rFonts w:ascii="Arial" w:hAnsi="Arial" w:cs="Arial"/>
          <w:szCs w:val="24"/>
        </w:rPr>
        <w:t>…</w:t>
      </w:r>
      <w:proofErr w:type="gramStart"/>
      <w:r w:rsidR="0011446D" w:rsidRPr="0011446D">
        <w:rPr>
          <w:rFonts w:ascii="Arial" w:hAnsi="Arial" w:cs="Arial"/>
          <w:szCs w:val="24"/>
        </w:rPr>
        <w:t>…….</w:t>
      </w:r>
      <w:proofErr w:type="gramEnd"/>
      <w:r w:rsidR="0011446D" w:rsidRPr="0011446D">
        <w:rPr>
          <w:rFonts w:ascii="Arial" w:hAnsi="Arial" w:cs="Arial"/>
          <w:szCs w:val="24"/>
        </w:rPr>
        <w:t>.2020</w:t>
      </w:r>
      <w:r w:rsidRPr="0011446D">
        <w:rPr>
          <w:rFonts w:ascii="Arial" w:hAnsi="Arial" w:cs="Arial"/>
          <w:szCs w:val="24"/>
        </w:rPr>
        <w:t xml:space="preserve"> : </w:t>
      </w:r>
      <w:r w:rsidR="0011446D" w:rsidRPr="0011446D">
        <w:rPr>
          <w:rFonts w:ascii="Arial" w:hAnsi="Arial" w:cs="Arial"/>
          <w:szCs w:val="24"/>
        </w:rPr>
        <w:t>……</w:t>
      </w:r>
      <w:r w:rsidRPr="0011446D">
        <w:rPr>
          <w:rFonts w:ascii="Arial" w:hAnsi="Arial" w:cs="Arial"/>
          <w:szCs w:val="24"/>
        </w:rPr>
        <w:t xml:space="preserve"> €</w:t>
      </w:r>
    </w:p>
    <w:p w14:paraId="00C8C439" w14:textId="77777777" w:rsidR="00F01BE4" w:rsidRDefault="00F01BE4" w:rsidP="00F01BE4">
      <w:pPr>
        <w:rPr>
          <w:rFonts w:ascii="Arial" w:hAnsi="Arial" w:cs="Arial"/>
          <w:szCs w:val="24"/>
        </w:rPr>
      </w:pPr>
    </w:p>
    <w:p w14:paraId="311C71A9" w14:textId="4B6AE497" w:rsidR="00F01BE4" w:rsidRPr="006021D5" w:rsidRDefault="00826157" w:rsidP="00F01BE4">
      <w:pPr>
        <w:rPr>
          <w:rFonts w:ascii="Arial" w:hAnsi="Arial" w:cs="Arial"/>
          <w:szCs w:val="24"/>
          <w:u w:val="single"/>
        </w:rPr>
      </w:pPr>
      <w:r w:rsidRPr="006021D5">
        <w:rPr>
          <w:rFonts w:ascii="Arial" w:hAnsi="Arial" w:cs="Arial"/>
          <w:color w:val="FF0000"/>
          <w:szCs w:val="24"/>
          <w:u w:val="single"/>
        </w:rPr>
        <w:t>Si absence de distribution antérieure de dividendes car premier exercice </w:t>
      </w:r>
      <w:r w:rsidRPr="006021D5">
        <w:rPr>
          <w:rFonts w:ascii="Arial" w:hAnsi="Arial" w:cs="Arial"/>
          <w:szCs w:val="24"/>
          <w:u w:val="single"/>
        </w:rPr>
        <w:t xml:space="preserve">: </w:t>
      </w:r>
    </w:p>
    <w:p w14:paraId="7611EF3C" w14:textId="77777777" w:rsidR="00826157" w:rsidRDefault="00826157" w:rsidP="00F01BE4">
      <w:pPr>
        <w:rPr>
          <w:rFonts w:ascii="Arial" w:hAnsi="Arial" w:cs="Arial"/>
          <w:szCs w:val="24"/>
        </w:rPr>
      </w:pPr>
    </w:p>
    <w:p w14:paraId="746EAAF9" w14:textId="6C702AB0" w:rsidR="00826157" w:rsidRDefault="00826157" w:rsidP="00F01BE4">
      <w:pPr>
        <w:rPr>
          <w:rFonts w:ascii="Arial" w:hAnsi="Arial" w:cs="Arial"/>
          <w:szCs w:val="24"/>
        </w:rPr>
      </w:pPr>
      <w:r>
        <w:rPr>
          <w:rFonts w:ascii="Arial" w:hAnsi="Arial" w:cs="Arial"/>
          <w:szCs w:val="24"/>
        </w:rPr>
        <w:t xml:space="preserve">L’Assemblée Générale prend acte </w:t>
      </w:r>
      <w:r w:rsidR="006021D5">
        <w:rPr>
          <w:rFonts w:ascii="Arial" w:hAnsi="Arial" w:cs="Arial"/>
          <w:szCs w:val="24"/>
        </w:rPr>
        <w:t>que s’agissant du premier exercice social, aucune distribution de dividendes n’a jamais eu lieu.</w:t>
      </w:r>
    </w:p>
    <w:p w14:paraId="682B9524" w14:textId="77777777" w:rsidR="00826157" w:rsidRDefault="00826157" w:rsidP="00F01BE4">
      <w:pPr>
        <w:rPr>
          <w:rFonts w:ascii="Arial" w:hAnsi="Arial" w:cs="Arial"/>
          <w:szCs w:val="24"/>
        </w:rPr>
      </w:pPr>
    </w:p>
    <w:p w14:paraId="2698B77D" w14:textId="77777777" w:rsidR="006021D5" w:rsidRDefault="006021D5" w:rsidP="00F01BE4">
      <w:pPr>
        <w:rPr>
          <w:rFonts w:ascii="Arial" w:hAnsi="Arial" w:cs="Arial"/>
          <w:color w:val="FF0000"/>
          <w:szCs w:val="24"/>
          <w:u w:val="single"/>
        </w:rPr>
      </w:pPr>
    </w:p>
    <w:p w14:paraId="4E33E75F" w14:textId="6B047F68" w:rsidR="00826157" w:rsidRDefault="006021D5" w:rsidP="00F01BE4">
      <w:pPr>
        <w:rPr>
          <w:rFonts w:ascii="Arial" w:hAnsi="Arial" w:cs="Arial"/>
          <w:szCs w:val="24"/>
        </w:rPr>
      </w:pPr>
      <w:r w:rsidRPr="006021D5">
        <w:rPr>
          <w:rFonts w:ascii="Arial" w:hAnsi="Arial" w:cs="Arial"/>
          <w:color w:val="FF0000"/>
          <w:szCs w:val="24"/>
          <w:u w:val="single"/>
        </w:rPr>
        <w:t>Si absence de distribution de dividendes au cours des exercices précédents</w:t>
      </w:r>
      <w:r w:rsidRPr="006021D5">
        <w:rPr>
          <w:rFonts w:ascii="Arial" w:hAnsi="Arial" w:cs="Arial"/>
          <w:color w:val="FF0000"/>
          <w:szCs w:val="24"/>
        </w:rPr>
        <w:t> </w:t>
      </w:r>
      <w:r>
        <w:rPr>
          <w:rFonts w:ascii="Arial" w:hAnsi="Arial" w:cs="Arial"/>
          <w:szCs w:val="24"/>
        </w:rPr>
        <w:t xml:space="preserve">: </w:t>
      </w:r>
    </w:p>
    <w:p w14:paraId="44A385C5" w14:textId="77777777" w:rsidR="006021D5" w:rsidRDefault="006021D5" w:rsidP="00F01BE4">
      <w:pPr>
        <w:rPr>
          <w:rFonts w:ascii="Arial" w:hAnsi="Arial" w:cs="Arial"/>
          <w:szCs w:val="24"/>
        </w:rPr>
      </w:pPr>
    </w:p>
    <w:p w14:paraId="5C6481D5" w14:textId="4BC3EFE1" w:rsidR="00826157" w:rsidRDefault="006021D5" w:rsidP="00F01BE4">
      <w:pPr>
        <w:rPr>
          <w:rFonts w:ascii="Arial" w:hAnsi="Arial" w:cs="Arial"/>
          <w:szCs w:val="24"/>
        </w:rPr>
      </w:pPr>
      <w:r>
        <w:rPr>
          <w:rFonts w:ascii="Arial" w:hAnsi="Arial" w:cs="Arial"/>
          <w:szCs w:val="24"/>
        </w:rPr>
        <w:t xml:space="preserve">L’Assemblée Générale prend acte de l’absence de distribution de dividendes au titre des trois derniers exercices. </w:t>
      </w:r>
    </w:p>
    <w:p w14:paraId="5BB1DE5B" w14:textId="77777777" w:rsidR="006021D5" w:rsidRPr="006021D5" w:rsidRDefault="006021D5" w:rsidP="00F01BE4">
      <w:pPr>
        <w:rPr>
          <w:rFonts w:ascii="Arial" w:hAnsi="Arial" w:cs="Arial"/>
          <w:szCs w:val="24"/>
        </w:rPr>
      </w:pPr>
    </w:p>
    <w:p w14:paraId="2B4127A7" w14:textId="77777777" w:rsidR="00F01BE4" w:rsidRDefault="00F01BE4" w:rsidP="00F01BE4">
      <w:pPr>
        <w:rPr>
          <w:rFonts w:ascii="Arial" w:hAnsi="Arial" w:cs="Arial"/>
          <w:szCs w:val="24"/>
        </w:rPr>
      </w:pPr>
    </w:p>
    <w:p w14:paraId="60B10AD0" w14:textId="772C5EBF" w:rsidR="00F01BE4" w:rsidRPr="00AF187A" w:rsidRDefault="00AF187A" w:rsidP="00F01BE4">
      <w:pPr>
        <w:rPr>
          <w:i/>
          <w:iCs/>
        </w:rPr>
      </w:pPr>
      <w:r>
        <w:rPr>
          <w:rFonts w:ascii="Arial" w:hAnsi="Arial" w:cs="Arial"/>
          <w:i/>
          <w:iCs/>
          <w:szCs w:val="24"/>
        </w:rPr>
        <w:t xml:space="preserve">Cette résolution est adoptée à l’unanimité des voix des associés </w:t>
      </w:r>
      <w:r w:rsidR="0011446D" w:rsidRPr="006021D5">
        <w:rPr>
          <w:rFonts w:ascii="Arial" w:hAnsi="Arial" w:cs="Arial"/>
          <w:b/>
          <w:bCs/>
          <w:szCs w:val="24"/>
          <w:highlight w:val="cyan"/>
        </w:rPr>
        <w:t>OU</w:t>
      </w:r>
      <w:r>
        <w:rPr>
          <w:rFonts w:ascii="Arial" w:hAnsi="Arial" w:cs="Arial"/>
          <w:i/>
          <w:iCs/>
          <w:szCs w:val="24"/>
        </w:rPr>
        <w:t xml:space="preserve"> à la majorité de ….</w:t>
      </w:r>
    </w:p>
    <w:p w14:paraId="571ECF85" w14:textId="77777777" w:rsidR="00955C04" w:rsidRDefault="00955C04" w:rsidP="00F01BE4">
      <w:pPr>
        <w:rPr>
          <w:rFonts w:ascii="Arial" w:hAnsi="Arial" w:cs="Arial"/>
          <w:szCs w:val="24"/>
        </w:rPr>
      </w:pPr>
    </w:p>
    <w:p w14:paraId="699B0B9E" w14:textId="77777777" w:rsidR="00955C04" w:rsidRDefault="00955C04" w:rsidP="00F01BE4">
      <w:pPr>
        <w:rPr>
          <w:rFonts w:ascii="Arial" w:hAnsi="Arial" w:cs="Arial"/>
          <w:szCs w:val="24"/>
        </w:rPr>
      </w:pPr>
    </w:p>
    <w:p w14:paraId="7BFA4FEA" w14:textId="77777777" w:rsidR="00955C04" w:rsidRDefault="00955C04" w:rsidP="00F01BE4">
      <w:pPr>
        <w:rPr>
          <w:rFonts w:ascii="Arial" w:hAnsi="Arial" w:cs="Arial"/>
          <w:szCs w:val="24"/>
        </w:rPr>
      </w:pPr>
    </w:p>
    <w:p w14:paraId="02F8C11B" w14:textId="6EAB176D" w:rsidR="00F01BE4" w:rsidRPr="00955C04" w:rsidRDefault="00F01BE4" w:rsidP="00955C04">
      <w:pPr>
        <w:autoSpaceDE w:val="0"/>
        <w:jc w:val="center"/>
        <w:rPr>
          <w:u w:val="single"/>
        </w:rPr>
      </w:pPr>
      <w:r w:rsidRPr="00955C04">
        <w:rPr>
          <w:rFonts w:ascii="Arial" w:hAnsi="Arial" w:cs="Arial"/>
          <w:b/>
          <w:bCs/>
          <w:szCs w:val="24"/>
          <w:u w:val="single"/>
        </w:rPr>
        <w:lastRenderedPageBreak/>
        <w:t>TROISIEME RESOLUTION</w:t>
      </w:r>
      <w:r w:rsidR="00E916A4">
        <w:rPr>
          <w:rFonts w:ascii="Arial" w:hAnsi="Arial" w:cs="Arial"/>
          <w:b/>
          <w:bCs/>
          <w:szCs w:val="24"/>
          <w:u w:val="single"/>
        </w:rPr>
        <w:t xml:space="preserve"> – CONVENTIONS REGLEMENTEES</w:t>
      </w:r>
    </w:p>
    <w:p w14:paraId="1C14DFBC" w14:textId="77777777" w:rsidR="00F01BE4" w:rsidRDefault="00F01BE4" w:rsidP="00F01BE4">
      <w:pPr>
        <w:autoSpaceDE w:val="0"/>
        <w:jc w:val="left"/>
        <w:rPr>
          <w:rFonts w:ascii="Arial" w:hAnsi="Arial" w:cs="Arial"/>
          <w:b/>
          <w:bCs/>
          <w:szCs w:val="24"/>
        </w:rPr>
      </w:pPr>
    </w:p>
    <w:p w14:paraId="5521FF26" w14:textId="77777777" w:rsidR="006021D5" w:rsidRDefault="006021D5" w:rsidP="00F01BE4">
      <w:pPr>
        <w:rPr>
          <w:rFonts w:ascii="Arial" w:hAnsi="Arial" w:cs="Arial"/>
          <w:szCs w:val="24"/>
        </w:rPr>
      </w:pPr>
    </w:p>
    <w:p w14:paraId="6783130E" w14:textId="2D746D56" w:rsidR="006021D5" w:rsidRPr="006021D5" w:rsidRDefault="006021D5" w:rsidP="00F01BE4">
      <w:pPr>
        <w:rPr>
          <w:rFonts w:ascii="Arial" w:hAnsi="Arial" w:cs="Arial"/>
          <w:color w:val="FF0000"/>
          <w:szCs w:val="24"/>
          <w:u w:val="single"/>
        </w:rPr>
      </w:pPr>
      <w:r w:rsidRPr="006021D5">
        <w:rPr>
          <w:rFonts w:ascii="Arial" w:hAnsi="Arial" w:cs="Arial"/>
          <w:color w:val="FF0000"/>
          <w:szCs w:val="24"/>
          <w:u w:val="single"/>
        </w:rPr>
        <w:t xml:space="preserve">Si présence de conventions réglementées : </w:t>
      </w:r>
    </w:p>
    <w:p w14:paraId="614CD5D1" w14:textId="77777777" w:rsidR="006021D5" w:rsidRDefault="006021D5" w:rsidP="00F01BE4">
      <w:pPr>
        <w:rPr>
          <w:rFonts w:ascii="Arial" w:hAnsi="Arial" w:cs="Arial"/>
          <w:szCs w:val="24"/>
        </w:rPr>
      </w:pPr>
    </w:p>
    <w:p w14:paraId="67D7E83E" w14:textId="1A6F20E3" w:rsidR="00F01BE4" w:rsidRDefault="00F01BE4" w:rsidP="00F01BE4">
      <w:r>
        <w:rPr>
          <w:rFonts w:ascii="Arial" w:hAnsi="Arial" w:cs="Arial"/>
          <w:szCs w:val="24"/>
        </w:rPr>
        <w:t>L'Assemblée Générale, après avoir entendu la lecture du rapport spécial du Commissaire aux comptes</w:t>
      </w:r>
      <w:r w:rsidR="006021D5">
        <w:rPr>
          <w:rFonts w:ascii="Arial" w:hAnsi="Arial" w:cs="Arial"/>
          <w:szCs w:val="24"/>
        </w:rPr>
        <w:t xml:space="preserve"> </w:t>
      </w:r>
      <w:r w:rsidR="006021D5" w:rsidRPr="006021D5">
        <w:rPr>
          <w:rFonts w:ascii="Arial" w:hAnsi="Arial" w:cs="Arial"/>
          <w:b/>
          <w:bCs/>
          <w:szCs w:val="24"/>
          <w:highlight w:val="cyan"/>
        </w:rPr>
        <w:t>OU</w:t>
      </w:r>
      <w:r w:rsidR="00CB25B3">
        <w:rPr>
          <w:rFonts w:ascii="Arial" w:hAnsi="Arial" w:cs="Arial"/>
          <w:szCs w:val="24"/>
        </w:rPr>
        <w:t xml:space="preserve"> </w:t>
      </w:r>
      <w:r w:rsidR="00143E54">
        <w:rPr>
          <w:rFonts w:ascii="Arial" w:hAnsi="Arial" w:cs="Arial"/>
          <w:szCs w:val="24"/>
        </w:rPr>
        <w:t>d</w:t>
      </w:r>
      <w:r w:rsidR="00D02DB8">
        <w:rPr>
          <w:rFonts w:ascii="Arial" w:hAnsi="Arial" w:cs="Arial"/>
          <w:szCs w:val="24"/>
        </w:rPr>
        <w:t>e la gérance</w:t>
      </w:r>
      <w:r>
        <w:rPr>
          <w:rFonts w:ascii="Arial" w:hAnsi="Arial" w:cs="Arial"/>
          <w:szCs w:val="24"/>
        </w:rPr>
        <w:t xml:space="preserve"> sur les conventions visées par l'article L. 227-10 du Code de commerce, et statuant sur ce rapport, approuve les conventions concernées.</w:t>
      </w:r>
    </w:p>
    <w:p w14:paraId="60F58529" w14:textId="77777777" w:rsidR="00F01BE4" w:rsidRDefault="00F01BE4" w:rsidP="00F01BE4">
      <w:pPr>
        <w:rPr>
          <w:rFonts w:ascii="Arial" w:hAnsi="Arial" w:cs="Arial"/>
          <w:szCs w:val="24"/>
        </w:rPr>
      </w:pPr>
    </w:p>
    <w:p w14:paraId="0F39F55F" w14:textId="44A58404" w:rsidR="006021D5" w:rsidRPr="006021D5" w:rsidRDefault="006021D5" w:rsidP="00F01BE4">
      <w:pPr>
        <w:rPr>
          <w:rFonts w:ascii="Arial" w:hAnsi="Arial" w:cs="Arial"/>
          <w:color w:val="FF0000"/>
          <w:szCs w:val="24"/>
          <w:u w:val="single"/>
        </w:rPr>
      </w:pPr>
      <w:r w:rsidRPr="006021D5">
        <w:rPr>
          <w:rFonts w:ascii="Arial" w:hAnsi="Arial" w:cs="Arial"/>
          <w:color w:val="FF0000"/>
          <w:szCs w:val="24"/>
          <w:u w:val="single"/>
        </w:rPr>
        <w:t xml:space="preserve">Si absence de conventions réglementées : </w:t>
      </w:r>
    </w:p>
    <w:p w14:paraId="00928FA6" w14:textId="77777777" w:rsidR="006021D5" w:rsidRDefault="006021D5" w:rsidP="00F01BE4">
      <w:pPr>
        <w:rPr>
          <w:rFonts w:ascii="Arial" w:hAnsi="Arial" w:cs="Arial"/>
          <w:szCs w:val="24"/>
        </w:rPr>
      </w:pPr>
    </w:p>
    <w:p w14:paraId="637C3600" w14:textId="4E3C02C2" w:rsidR="006021D5" w:rsidRDefault="006021D5" w:rsidP="00F01BE4">
      <w:pPr>
        <w:rPr>
          <w:rFonts w:ascii="Arial" w:hAnsi="Arial" w:cs="Arial"/>
          <w:szCs w:val="24"/>
        </w:rPr>
      </w:pPr>
      <w:r>
        <w:rPr>
          <w:rFonts w:ascii="Arial" w:hAnsi="Arial" w:cs="Arial"/>
          <w:szCs w:val="24"/>
        </w:rPr>
        <w:t xml:space="preserve">L’Assemblée Générale, après avoir entendu la lecture du rapport du Commissaire aux comptes </w:t>
      </w:r>
      <w:r w:rsidRPr="006021D5">
        <w:rPr>
          <w:rFonts w:ascii="Arial" w:hAnsi="Arial" w:cs="Arial"/>
          <w:b/>
          <w:bCs/>
          <w:szCs w:val="24"/>
          <w:highlight w:val="cyan"/>
        </w:rPr>
        <w:t>OU</w:t>
      </w:r>
      <w:r>
        <w:rPr>
          <w:rFonts w:ascii="Arial" w:hAnsi="Arial" w:cs="Arial"/>
          <w:b/>
          <w:bCs/>
          <w:szCs w:val="24"/>
        </w:rPr>
        <w:t xml:space="preserve"> </w:t>
      </w:r>
      <w:r w:rsidR="00D02DB8">
        <w:rPr>
          <w:rFonts w:ascii="Arial" w:hAnsi="Arial" w:cs="Arial"/>
          <w:szCs w:val="24"/>
        </w:rPr>
        <w:t>de la gérance</w:t>
      </w:r>
      <w:r w:rsidRPr="006021D5">
        <w:rPr>
          <w:rFonts w:ascii="Arial" w:hAnsi="Arial" w:cs="Arial"/>
          <w:szCs w:val="24"/>
        </w:rPr>
        <w:t xml:space="preserve"> </w:t>
      </w:r>
      <w:r w:rsidR="0011446D">
        <w:rPr>
          <w:rFonts w:ascii="Arial" w:hAnsi="Arial" w:cs="Arial"/>
          <w:szCs w:val="24"/>
        </w:rPr>
        <w:t xml:space="preserve">mentionnant l’absence de conventions visées à l’article L 227-10 du Code de commerce, en prend acte purement et simplement. </w:t>
      </w:r>
    </w:p>
    <w:p w14:paraId="737BFD57" w14:textId="77777777" w:rsidR="006021D5" w:rsidRDefault="006021D5" w:rsidP="00F01BE4">
      <w:pPr>
        <w:rPr>
          <w:rFonts w:ascii="Arial" w:hAnsi="Arial" w:cs="Arial"/>
          <w:szCs w:val="24"/>
        </w:rPr>
      </w:pPr>
    </w:p>
    <w:p w14:paraId="47B29C9F" w14:textId="77777777" w:rsidR="006021D5" w:rsidRDefault="006021D5" w:rsidP="00F01BE4">
      <w:pPr>
        <w:rPr>
          <w:rFonts w:ascii="Arial" w:hAnsi="Arial" w:cs="Arial"/>
          <w:szCs w:val="24"/>
        </w:rPr>
      </w:pPr>
    </w:p>
    <w:p w14:paraId="7678F002" w14:textId="77777777" w:rsidR="006021D5" w:rsidRDefault="006021D5" w:rsidP="00F01BE4">
      <w:pPr>
        <w:rPr>
          <w:rFonts w:ascii="Arial" w:hAnsi="Arial" w:cs="Arial"/>
          <w:szCs w:val="24"/>
        </w:rPr>
      </w:pPr>
    </w:p>
    <w:p w14:paraId="50EB03B3" w14:textId="29D8D460" w:rsidR="0011446D" w:rsidRDefault="00AF187A" w:rsidP="0011446D">
      <w:pPr>
        <w:rPr>
          <w:rFonts w:ascii="Arial" w:hAnsi="Arial" w:cs="Arial"/>
          <w:i/>
          <w:iCs/>
          <w:szCs w:val="24"/>
        </w:rPr>
      </w:pPr>
      <w:r>
        <w:rPr>
          <w:rFonts w:ascii="Arial" w:hAnsi="Arial" w:cs="Arial"/>
          <w:i/>
          <w:iCs/>
          <w:szCs w:val="24"/>
        </w:rPr>
        <w:t xml:space="preserve">Cette résolution est adoptée à l’unanimité des voix des associés </w:t>
      </w:r>
      <w:r w:rsidR="0011446D" w:rsidRPr="006021D5">
        <w:rPr>
          <w:rFonts w:ascii="Arial" w:hAnsi="Arial" w:cs="Arial"/>
          <w:b/>
          <w:bCs/>
          <w:szCs w:val="24"/>
          <w:highlight w:val="cyan"/>
        </w:rPr>
        <w:t>OU</w:t>
      </w:r>
      <w:r>
        <w:rPr>
          <w:rFonts w:ascii="Arial" w:hAnsi="Arial" w:cs="Arial"/>
          <w:i/>
          <w:iCs/>
          <w:szCs w:val="24"/>
        </w:rPr>
        <w:t xml:space="preserve"> à la majorité de ….</w:t>
      </w:r>
    </w:p>
    <w:p w14:paraId="22C43668" w14:textId="77777777" w:rsidR="0011446D" w:rsidRDefault="0011446D" w:rsidP="0011446D">
      <w:pPr>
        <w:rPr>
          <w:rFonts w:ascii="Arial" w:hAnsi="Arial" w:cs="Arial"/>
          <w:i/>
          <w:iCs/>
          <w:szCs w:val="24"/>
        </w:rPr>
      </w:pPr>
    </w:p>
    <w:p w14:paraId="4A8E333F" w14:textId="77777777" w:rsidR="0011446D" w:rsidRDefault="0011446D" w:rsidP="0011446D">
      <w:pPr>
        <w:rPr>
          <w:rFonts w:ascii="Arial" w:hAnsi="Arial" w:cs="Arial"/>
          <w:i/>
          <w:iCs/>
          <w:szCs w:val="24"/>
        </w:rPr>
      </w:pPr>
    </w:p>
    <w:p w14:paraId="53E0DA5D" w14:textId="77777777" w:rsidR="0011446D" w:rsidRPr="0011446D" w:rsidRDefault="0011446D" w:rsidP="0011446D">
      <w:pPr>
        <w:rPr>
          <w:i/>
          <w:iCs/>
        </w:rPr>
      </w:pPr>
    </w:p>
    <w:p w14:paraId="5C6057AD" w14:textId="31ABAE8B" w:rsidR="00F01BE4" w:rsidRPr="00955C04" w:rsidRDefault="00E916A4" w:rsidP="00955C04">
      <w:pPr>
        <w:autoSpaceDE w:val="0"/>
        <w:jc w:val="center"/>
        <w:rPr>
          <w:rFonts w:ascii="Arial" w:hAnsi="Arial" w:cs="Arial"/>
          <w:b/>
          <w:bCs/>
          <w:szCs w:val="24"/>
          <w:u w:val="single"/>
        </w:rPr>
      </w:pPr>
      <w:r>
        <w:rPr>
          <w:rFonts w:ascii="Arial" w:hAnsi="Arial" w:cs="Arial"/>
          <w:b/>
          <w:bCs/>
          <w:szCs w:val="24"/>
          <w:u w:val="single"/>
        </w:rPr>
        <w:t>QUATRIEME</w:t>
      </w:r>
      <w:r w:rsidR="00F01BE4" w:rsidRPr="00955C04">
        <w:rPr>
          <w:rFonts w:ascii="Arial" w:hAnsi="Arial" w:cs="Arial"/>
          <w:b/>
          <w:bCs/>
          <w:szCs w:val="24"/>
          <w:u w:val="single"/>
        </w:rPr>
        <w:t xml:space="preserve"> RESOLUTION</w:t>
      </w:r>
      <w:r>
        <w:rPr>
          <w:rFonts w:ascii="Arial" w:hAnsi="Arial" w:cs="Arial"/>
          <w:b/>
          <w:bCs/>
          <w:szCs w:val="24"/>
          <w:u w:val="single"/>
        </w:rPr>
        <w:t xml:space="preserve"> – POUVOIR POUR FORMALITES</w:t>
      </w:r>
    </w:p>
    <w:p w14:paraId="77107D42" w14:textId="77777777" w:rsidR="00F01BE4" w:rsidRDefault="00F01BE4" w:rsidP="00F01BE4">
      <w:pPr>
        <w:autoSpaceDE w:val="0"/>
        <w:jc w:val="left"/>
        <w:rPr>
          <w:rFonts w:ascii="Arial" w:hAnsi="Arial" w:cs="Arial"/>
          <w:b/>
          <w:bCs/>
          <w:szCs w:val="24"/>
        </w:rPr>
      </w:pPr>
    </w:p>
    <w:p w14:paraId="4EA23F04" w14:textId="77777777" w:rsidR="00F01BE4" w:rsidRDefault="00F01BE4" w:rsidP="00F01BE4">
      <w:pPr>
        <w:autoSpaceDE w:val="0"/>
        <w:jc w:val="left"/>
        <w:rPr>
          <w:rFonts w:ascii="Arial" w:hAnsi="Arial" w:cs="Arial"/>
          <w:b/>
          <w:bCs/>
          <w:szCs w:val="24"/>
        </w:rPr>
      </w:pPr>
    </w:p>
    <w:p w14:paraId="415867FA" w14:textId="77777777" w:rsidR="00F01BE4" w:rsidRDefault="00F01BE4" w:rsidP="00F01BE4">
      <w:pPr>
        <w:autoSpaceDE w:val="0"/>
        <w:rPr>
          <w:rFonts w:ascii="Arial" w:hAnsi="Arial" w:cs="Arial"/>
          <w:szCs w:val="24"/>
        </w:rPr>
      </w:pPr>
      <w:r>
        <w:rPr>
          <w:rFonts w:ascii="Arial" w:hAnsi="Arial" w:cs="Arial"/>
          <w:szCs w:val="24"/>
        </w:rPr>
        <w:t xml:space="preserve">L’Assemblée Générale, délègue tous pouvoirs au porteur d’un original, d’une copie ou d’un extrait des présentes à l’effet d’accomplir toutes les formalités légales. </w:t>
      </w:r>
    </w:p>
    <w:p w14:paraId="7799AE65" w14:textId="77777777" w:rsidR="00F01BE4" w:rsidRDefault="00F01BE4" w:rsidP="00F01BE4">
      <w:pPr>
        <w:autoSpaceDE w:val="0"/>
        <w:jc w:val="left"/>
        <w:rPr>
          <w:rFonts w:ascii="Arial" w:hAnsi="Arial" w:cs="Arial"/>
          <w:b/>
          <w:bCs/>
          <w:szCs w:val="24"/>
        </w:rPr>
      </w:pPr>
    </w:p>
    <w:p w14:paraId="1633F168" w14:textId="671335EE" w:rsidR="00AF187A" w:rsidRDefault="00AF187A" w:rsidP="00AF187A">
      <w:pPr>
        <w:rPr>
          <w:i/>
          <w:iCs/>
        </w:rPr>
      </w:pPr>
      <w:r>
        <w:rPr>
          <w:rFonts w:ascii="Arial" w:hAnsi="Arial" w:cs="Arial"/>
          <w:i/>
          <w:iCs/>
          <w:szCs w:val="24"/>
        </w:rPr>
        <w:t xml:space="preserve">Cette résolution est adoptée à l’unanimité des voix des associés </w:t>
      </w:r>
      <w:r w:rsidR="0011446D" w:rsidRPr="006021D5">
        <w:rPr>
          <w:rFonts w:ascii="Arial" w:hAnsi="Arial" w:cs="Arial"/>
          <w:b/>
          <w:bCs/>
          <w:szCs w:val="24"/>
          <w:highlight w:val="cyan"/>
        </w:rPr>
        <w:t>OU</w:t>
      </w:r>
      <w:r>
        <w:rPr>
          <w:rFonts w:ascii="Arial" w:hAnsi="Arial" w:cs="Arial"/>
          <w:i/>
          <w:iCs/>
          <w:szCs w:val="24"/>
        </w:rPr>
        <w:t xml:space="preserve"> à la majorité de ….</w:t>
      </w:r>
    </w:p>
    <w:p w14:paraId="4E7C72FE" w14:textId="77777777" w:rsidR="00F01BE4" w:rsidRDefault="00F01BE4" w:rsidP="00F01BE4">
      <w:pPr>
        <w:autoSpaceDE w:val="0"/>
        <w:jc w:val="left"/>
        <w:rPr>
          <w:rFonts w:ascii="Arial" w:hAnsi="Arial" w:cs="Arial"/>
          <w:b/>
          <w:bCs/>
          <w:szCs w:val="24"/>
        </w:rPr>
      </w:pPr>
    </w:p>
    <w:p w14:paraId="175459E2" w14:textId="77777777" w:rsidR="00F01BE4" w:rsidRDefault="00F01BE4" w:rsidP="00F01BE4">
      <w:pPr>
        <w:autoSpaceDE w:val="0"/>
        <w:jc w:val="left"/>
        <w:rPr>
          <w:rFonts w:ascii="Arial" w:hAnsi="Arial" w:cs="Arial"/>
          <w:b/>
          <w:bCs/>
          <w:szCs w:val="24"/>
        </w:rPr>
      </w:pPr>
    </w:p>
    <w:p w14:paraId="1A090440" w14:textId="0EADDABF" w:rsidR="00F01BE4" w:rsidRDefault="00F01BE4" w:rsidP="00F01BE4">
      <w:pPr>
        <w:rPr>
          <w:rFonts w:ascii="Arial" w:hAnsi="Arial" w:cs="Arial"/>
          <w:szCs w:val="24"/>
        </w:rPr>
      </w:pPr>
      <w:r>
        <w:rPr>
          <w:rFonts w:ascii="Arial" w:hAnsi="Arial" w:cs="Arial"/>
          <w:szCs w:val="24"/>
        </w:rPr>
        <w:t xml:space="preserve">L'ordre du jour étant épuisé et personne ne demandant plus la parole, le Président déclare la séance levée à </w:t>
      </w:r>
      <w:r w:rsidR="00955C04">
        <w:rPr>
          <w:rFonts w:ascii="Arial" w:hAnsi="Arial" w:cs="Arial"/>
          <w:szCs w:val="24"/>
        </w:rPr>
        <w:t>…</w:t>
      </w:r>
      <w:r>
        <w:rPr>
          <w:rFonts w:ascii="Arial" w:hAnsi="Arial" w:cs="Arial"/>
          <w:szCs w:val="24"/>
        </w:rPr>
        <w:t xml:space="preserve"> heures</w:t>
      </w:r>
      <w:r w:rsidR="00955C04">
        <w:rPr>
          <w:rFonts w:ascii="Arial" w:hAnsi="Arial" w:cs="Arial"/>
          <w:szCs w:val="24"/>
        </w:rPr>
        <w:t>…</w:t>
      </w:r>
      <w:r>
        <w:rPr>
          <w:rFonts w:ascii="Arial" w:hAnsi="Arial" w:cs="Arial"/>
          <w:szCs w:val="24"/>
        </w:rPr>
        <w:t xml:space="preserve">. </w:t>
      </w:r>
    </w:p>
    <w:p w14:paraId="66F4DA39" w14:textId="77777777" w:rsidR="00F01BE4" w:rsidRDefault="00F01BE4" w:rsidP="00F01BE4">
      <w:pPr>
        <w:rPr>
          <w:rFonts w:ascii="Arial" w:hAnsi="Arial" w:cs="Arial"/>
          <w:szCs w:val="24"/>
        </w:rPr>
      </w:pPr>
    </w:p>
    <w:p w14:paraId="5A64A7C7" w14:textId="0414BD98" w:rsidR="00F01BE4" w:rsidRDefault="00F01BE4" w:rsidP="00F01BE4">
      <w:pPr>
        <w:rPr>
          <w:rFonts w:ascii="Arial" w:hAnsi="Arial" w:cs="Arial"/>
          <w:szCs w:val="24"/>
          <w:lang w:eastAsia="fr-FR"/>
        </w:rPr>
      </w:pPr>
      <w:r>
        <w:rPr>
          <w:rFonts w:ascii="Arial" w:hAnsi="Arial" w:cs="Arial"/>
          <w:szCs w:val="24"/>
        </w:rPr>
        <w:t>De tout ce que dessus, il a été dressé le présent procès-verbal qui a été signé après lecture par</w:t>
      </w:r>
      <w:r w:rsidR="00CB25B3">
        <w:rPr>
          <w:rFonts w:ascii="Arial" w:hAnsi="Arial" w:cs="Arial"/>
          <w:szCs w:val="24"/>
        </w:rPr>
        <w:t xml:space="preserve"> </w:t>
      </w:r>
      <w:r w:rsidR="00143E54">
        <w:rPr>
          <w:rFonts w:ascii="Arial" w:hAnsi="Arial" w:cs="Arial"/>
          <w:szCs w:val="24"/>
        </w:rPr>
        <w:t>tous les associés présents et représentés</w:t>
      </w:r>
      <w:r w:rsidR="00CB25B3">
        <w:rPr>
          <w:rFonts w:ascii="Arial" w:hAnsi="Arial" w:cs="Arial"/>
          <w:szCs w:val="24"/>
        </w:rPr>
        <w:t xml:space="preserve">. </w:t>
      </w:r>
      <w:r>
        <w:rPr>
          <w:rFonts w:ascii="Arial" w:hAnsi="Arial" w:cs="Arial"/>
          <w:szCs w:val="24"/>
        </w:rPr>
        <w:t xml:space="preserve"> </w:t>
      </w:r>
    </w:p>
    <w:p w14:paraId="62856CC9" w14:textId="77777777" w:rsidR="00F01BE4" w:rsidRDefault="00F01BE4" w:rsidP="00F01BE4">
      <w:pPr>
        <w:rPr>
          <w:rFonts w:ascii="Arial" w:hAnsi="Arial" w:cs="Arial"/>
          <w:szCs w:val="24"/>
        </w:rPr>
      </w:pPr>
    </w:p>
    <w:p w14:paraId="33AB3FA6" w14:textId="77777777" w:rsidR="00F01BE4" w:rsidRDefault="00F01BE4" w:rsidP="00F01BE4">
      <w:pPr>
        <w:rPr>
          <w:rFonts w:ascii="Arial" w:hAnsi="Arial" w:cs="Arial"/>
          <w:szCs w:val="24"/>
        </w:rPr>
      </w:pPr>
    </w:p>
    <w:p w14:paraId="4BB59AF8" w14:textId="77777777" w:rsidR="00F01BE4" w:rsidRPr="00955C04" w:rsidRDefault="00F01BE4" w:rsidP="00F01BE4">
      <w:pPr>
        <w:rPr>
          <w:rFonts w:ascii="Arial" w:hAnsi="Arial" w:cs="Arial"/>
          <w:szCs w:val="24"/>
          <w:u w:val="single"/>
        </w:rPr>
      </w:pPr>
    </w:p>
    <w:p w14:paraId="110709DE" w14:textId="78C37792" w:rsidR="00F01BE4" w:rsidRDefault="00F01BE4" w:rsidP="00F01BE4">
      <w:pPr>
        <w:rPr>
          <w:rFonts w:ascii="Arial" w:hAnsi="Arial" w:cs="Arial"/>
          <w:b/>
          <w:szCs w:val="24"/>
          <w:u w:val="single"/>
        </w:rPr>
      </w:pPr>
      <w:r w:rsidRPr="00955C04">
        <w:rPr>
          <w:rFonts w:ascii="Arial" w:hAnsi="Arial" w:cs="Arial"/>
          <w:b/>
          <w:szCs w:val="24"/>
          <w:u w:val="single"/>
        </w:rPr>
        <w:t xml:space="preserve">Le </w:t>
      </w:r>
      <w:r w:rsidR="00693F02">
        <w:rPr>
          <w:rFonts w:ascii="Arial" w:hAnsi="Arial" w:cs="Arial"/>
          <w:b/>
          <w:szCs w:val="24"/>
          <w:u w:val="single"/>
        </w:rPr>
        <w:t>Gérant</w:t>
      </w:r>
    </w:p>
    <w:p w14:paraId="10EAC3EC" w14:textId="2B4A89F6" w:rsidR="00693F02" w:rsidRPr="00693F02" w:rsidRDefault="00693F02" w:rsidP="00F01BE4">
      <w:pPr>
        <w:rPr>
          <w:rFonts w:ascii="Arial" w:hAnsi="Arial" w:cs="Arial"/>
          <w:bCs/>
          <w:szCs w:val="24"/>
        </w:rPr>
      </w:pPr>
      <w:r w:rsidRPr="00693F02">
        <w:rPr>
          <w:rFonts w:ascii="Arial" w:hAnsi="Arial" w:cs="Arial"/>
          <w:bCs/>
          <w:szCs w:val="24"/>
        </w:rPr>
        <w:t>Monsieur / Madame…….</w:t>
      </w:r>
    </w:p>
    <w:p w14:paraId="40AF90AB" w14:textId="77777777" w:rsidR="00693F02" w:rsidRPr="00693F02" w:rsidRDefault="00693F02" w:rsidP="00693F02">
      <w:pPr>
        <w:rPr>
          <w:rFonts w:ascii="Arial" w:hAnsi="Arial" w:cs="Arial"/>
          <w:bCs/>
          <w:color w:val="FF0000"/>
          <w:szCs w:val="24"/>
        </w:rPr>
      </w:pPr>
      <w:r w:rsidRPr="00693F02">
        <w:rPr>
          <w:rFonts w:ascii="Arial" w:hAnsi="Arial" w:cs="Arial"/>
          <w:bCs/>
          <w:color w:val="FF0000"/>
          <w:szCs w:val="24"/>
        </w:rPr>
        <w:t>Signature</w:t>
      </w:r>
    </w:p>
    <w:p w14:paraId="19CFBEED" w14:textId="77777777" w:rsidR="00693F02" w:rsidRDefault="00693F02" w:rsidP="00F01BE4">
      <w:pPr>
        <w:rPr>
          <w:rFonts w:ascii="Arial" w:hAnsi="Arial" w:cs="Arial"/>
          <w:b/>
          <w:szCs w:val="24"/>
          <w:u w:val="single"/>
        </w:rPr>
      </w:pPr>
    </w:p>
    <w:p w14:paraId="0BF34265" w14:textId="77777777" w:rsidR="00693F02" w:rsidRDefault="00693F02" w:rsidP="00F01BE4">
      <w:pPr>
        <w:rPr>
          <w:rFonts w:ascii="Arial" w:hAnsi="Arial" w:cs="Arial"/>
          <w:b/>
          <w:szCs w:val="24"/>
          <w:u w:val="single"/>
        </w:rPr>
      </w:pPr>
    </w:p>
    <w:p w14:paraId="4BC70926" w14:textId="77777777" w:rsidR="00693F02" w:rsidRDefault="00693F02" w:rsidP="00F01BE4">
      <w:pPr>
        <w:rPr>
          <w:rFonts w:ascii="Arial" w:hAnsi="Arial" w:cs="Arial"/>
          <w:b/>
          <w:szCs w:val="24"/>
          <w:u w:val="single"/>
        </w:rPr>
      </w:pPr>
    </w:p>
    <w:p w14:paraId="5A40F22C" w14:textId="77777777" w:rsidR="00693F02" w:rsidRDefault="00693F02" w:rsidP="00F01BE4">
      <w:pPr>
        <w:rPr>
          <w:rFonts w:ascii="Arial" w:hAnsi="Arial" w:cs="Arial"/>
          <w:b/>
          <w:szCs w:val="24"/>
          <w:u w:val="single"/>
        </w:rPr>
      </w:pPr>
    </w:p>
    <w:p w14:paraId="328215A0" w14:textId="67B68F02" w:rsidR="00693F02" w:rsidRPr="00693F02" w:rsidRDefault="00693F02" w:rsidP="00F01BE4">
      <w:pPr>
        <w:rPr>
          <w:rFonts w:ascii="Arial" w:hAnsi="Arial" w:cs="Arial"/>
          <w:bCs/>
          <w:szCs w:val="24"/>
        </w:rPr>
      </w:pPr>
      <w:r w:rsidRPr="00693F02">
        <w:rPr>
          <w:rFonts w:ascii="Arial" w:hAnsi="Arial" w:cs="Arial"/>
          <w:bCs/>
          <w:szCs w:val="24"/>
        </w:rPr>
        <w:t>Monsieur / Madame….</w:t>
      </w:r>
    </w:p>
    <w:p w14:paraId="1D9EC152" w14:textId="2ECB7A7E" w:rsidR="00693F02" w:rsidRPr="00D02DB8" w:rsidRDefault="00693F02" w:rsidP="00F01BE4">
      <w:pPr>
        <w:rPr>
          <w:rFonts w:ascii="Arial" w:hAnsi="Arial" w:cs="Arial"/>
          <w:bCs/>
          <w:color w:val="FF0000"/>
          <w:szCs w:val="24"/>
        </w:rPr>
      </w:pPr>
      <w:r w:rsidRPr="00693F02">
        <w:rPr>
          <w:rFonts w:ascii="Arial" w:hAnsi="Arial" w:cs="Arial"/>
          <w:bCs/>
          <w:color w:val="FF0000"/>
          <w:szCs w:val="24"/>
        </w:rPr>
        <w:t>Signature</w:t>
      </w:r>
    </w:p>
    <w:p w14:paraId="2164EBA4" w14:textId="4B98C8C6" w:rsidR="00693F02" w:rsidRPr="00693F02" w:rsidRDefault="00693F02" w:rsidP="00F01BE4">
      <w:pPr>
        <w:rPr>
          <w:bCs/>
        </w:rPr>
      </w:pPr>
      <w:r w:rsidRPr="00693F02">
        <w:rPr>
          <w:rFonts w:ascii="Arial" w:hAnsi="Arial" w:cs="Arial"/>
          <w:bCs/>
          <w:szCs w:val="24"/>
        </w:rPr>
        <w:lastRenderedPageBreak/>
        <w:t>Monsieur / Madame……</w:t>
      </w:r>
    </w:p>
    <w:p w14:paraId="4DF164A9" w14:textId="77777777" w:rsidR="00693F02" w:rsidRPr="00693F02" w:rsidRDefault="00693F02" w:rsidP="00693F02">
      <w:pPr>
        <w:rPr>
          <w:rFonts w:ascii="Arial" w:hAnsi="Arial" w:cs="Arial"/>
          <w:bCs/>
          <w:color w:val="FF0000"/>
          <w:szCs w:val="24"/>
        </w:rPr>
      </w:pPr>
      <w:r w:rsidRPr="00693F02">
        <w:rPr>
          <w:rFonts w:ascii="Arial" w:hAnsi="Arial" w:cs="Arial"/>
          <w:bCs/>
          <w:color w:val="FF0000"/>
          <w:szCs w:val="24"/>
        </w:rPr>
        <w:t>Signature</w:t>
      </w:r>
    </w:p>
    <w:p w14:paraId="77AEE4BB" w14:textId="6F28E390" w:rsidR="00955C04" w:rsidRDefault="00955C04"/>
    <w:p w14:paraId="37E8DA8C" w14:textId="77777777" w:rsidR="00E916A4" w:rsidRDefault="00E916A4"/>
    <w:p w14:paraId="7038F800" w14:textId="77777777" w:rsidR="00E916A4" w:rsidRDefault="00E916A4"/>
    <w:p w14:paraId="0D253CBB" w14:textId="77777777" w:rsidR="00E916A4" w:rsidRDefault="00E916A4"/>
    <w:p w14:paraId="1A9A9FA7" w14:textId="77777777" w:rsidR="00E916A4" w:rsidRDefault="00E916A4"/>
    <w:p w14:paraId="3DBF5F85" w14:textId="77777777" w:rsidR="00E916A4" w:rsidRDefault="00E916A4"/>
    <w:p w14:paraId="591A44CC" w14:textId="77777777" w:rsidR="00E916A4" w:rsidRDefault="00E916A4" w:rsidP="00E916A4">
      <w:pPr>
        <w:rPr>
          <w:rFonts w:ascii="Arial" w:hAnsi="Arial" w:cs="Arial"/>
          <w:szCs w:val="24"/>
        </w:rPr>
      </w:pPr>
      <w:r w:rsidRPr="00F8356A">
        <w:rPr>
          <w:rFonts w:ascii="Arial" w:hAnsi="Arial" w:cs="Arial"/>
          <w:szCs w:val="24"/>
          <w:highlight w:val="yellow"/>
        </w:rPr>
        <w:t>Ce qui est surligné en jaune</w:t>
      </w:r>
      <w:r w:rsidRPr="00F8356A">
        <w:rPr>
          <w:rFonts w:ascii="Arial" w:hAnsi="Arial" w:cs="Arial"/>
          <w:szCs w:val="24"/>
        </w:rPr>
        <w:t xml:space="preserve"> : </w:t>
      </w:r>
      <w:r>
        <w:rPr>
          <w:rFonts w:ascii="Arial" w:hAnsi="Arial" w:cs="Arial"/>
          <w:szCs w:val="24"/>
        </w:rPr>
        <w:t xml:space="preserve">Le rédacteur doit choisir si les informations sont applicables à sa société (Par exemple, si la société est dotée d’un commissaire aux comptes, le rédacteur peut garder les informations le concernant). </w:t>
      </w:r>
    </w:p>
    <w:p w14:paraId="5FCE306E" w14:textId="77777777" w:rsidR="00E916A4" w:rsidRDefault="00E916A4" w:rsidP="00E916A4">
      <w:pPr>
        <w:rPr>
          <w:rFonts w:ascii="Arial" w:hAnsi="Arial" w:cs="Arial"/>
          <w:szCs w:val="24"/>
        </w:rPr>
      </w:pPr>
    </w:p>
    <w:p w14:paraId="0424E280" w14:textId="77777777" w:rsidR="00E916A4" w:rsidRPr="00F8356A" w:rsidRDefault="00E916A4" w:rsidP="00E916A4">
      <w:pPr>
        <w:rPr>
          <w:rFonts w:ascii="Arial" w:hAnsi="Arial" w:cs="Arial"/>
          <w:szCs w:val="24"/>
        </w:rPr>
      </w:pPr>
      <w:r w:rsidRPr="00F8356A">
        <w:rPr>
          <w:rFonts w:ascii="Arial" w:hAnsi="Arial" w:cs="Arial"/>
          <w:color w:val="FF0000"/>
          <w:szCs w:val="24"/>
        </w:rPr>
        <w:t>Ce qui est écrit en rouge </w:t>
      </w:r>
      <w:r>
        <w:rPr>
          <w:rFonts w:ascii="Arial" w:hAnsi="Arial" w:cs="Arial"/>
          <w:szCs w:val="24"/>
        </w:rPr>
        <w:t xml:space="preserve">: Indication pour le rédacteur et laisse le choix entre plusieurs situations (Par exemple, si le résultat est un bénéfice, vous pouvez supprimer le paragraphe sur la perte). </w:t>
      </w:r>
    </w:p>
    <w:p w14:paraId="763E8FA9" w14:textId="77777777" w:rsidR="00E916A4" w:rsidRDefault="00E916A4"/>
    <w:sectPr w:rsidR="00E916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numFmt w:val="bullet"/>
      <w:lvlText w:val="-"/>
      <w:lvlJc w:val="left"/>
      <w:pPr>
        <w:tabs>
          <w:tab w:val="num" w:pos="0"/>
        </w:tabs>
        <w:ind w:left="720" w:hanging="360"/>
      </w:pPr>
      <w:rPr>
        <w:rFonts w:ascii="Arial" w:hAnsi="Arial" w:cs="Arial" w:hint="default"/>
      </w:rPr>
    </w:lvl>
  </w:abstractNum>
  <w:abstractNum w:abstractNumId="1" w15:restartNumberingAfterBreak="0">
    <w:nsid w:val="00000003"/>
    <w:multiLevelType w:val="singleLevel"/>
    <w:tmpl w:val="00000003"/>
    <w:name w:val="WW8Num3"/>
    <w:lvl w:ilvl="0">
      <w:start w:val="499"/>
      <w:numFmt w:val="bullet"/>
      <w:lvlText w:val="-"/>
      <w:lvlJc w:val="left"/>
      <w:pPr>
        <w:tabs>
          <w:tab w:val="num" w:pos="0"/>
        </w:tabs>
        <w:ind w:left="720" w:hanging="360"/>
      </w:pPr>
      <w:rPr>
        <w:rFonts w:ascii="Arial" w:hAnsi="Arial" w:cs="Arial" w:hint="default"/>
      </w:rPr>
    </w:lvl>
  </w:abstractNum>
  <w:abstractNum w:abstractNumId="2" w15:restartNumberingAfterBreak="0">
    <w:nsid w:val="00000004"/>
    <w:multiLevelType w:val="singleLevel"/>
    <w:tmpl w:val="00000004"/>
    <w:name w:val="WW8Num5"/>
    <w:lvl w:ilvl="0">
      <w:numFmt w:val="bullet"/>
      <w:lvlText w:val="-"/>
      <w:lvlJc w:val="left"/>
      <w:pPr>
        <w:tabs>
          <w:tab w:val="num" w:pos="720"/>
        </w:tabs>
        <w:ind w:left="720" w:hanging="360"/>
      </w:pPr>
      <w:rPr>
        <w:rFonts w:ascii="Arial" w:hAnsi="Arial" w:cs="Arial" w:hint="default"/>
        <w:szCs w:val="24"/>
      </w:rPr>
    </w:lvl>
  </w:abstractNum>
  <w:num w:numId="1" w16cid:durableId="1626040816">
    <w:abstractNumId w:val="2"/>
  </w:num>
  <w:num w:numId="2" w16cid:durableId="75135752">
    <w:abstractNumId w:val="1"/>
  </w:num>
  <w:num w:numId="3" w16cid:durableId="1286352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BE4"/>
    <w:rsid w:val="00097EA3"/>
    <w:rsid w:val="0011446D"/>
    <w:rsid w:val="00143E54"/>
    <w:rsid w:val="003D10DD"/>
    <w:rsid w:val="0054731A"/>
    <w:rsid w:val="006021D5"/>
    <w:rsid w:val="0067535D"/>
    <w:rsid w:val="00693F02"/>
    <w:rsid w:val="006D432E"/>
    <w:rsid w:val="00826157"/>
    <w:rsid w:val="00833115"/>
    <w:rsid w:val="00955C04"/>
    <w:rsid w:val="009723B4"/>
    <w:rsid w:val="00A02A55"/>
    <w:rsid w:val="00AC3872"/>
    <w:rsid w:val="00AF060A"/>
    <w:rsid w:val="00AF187A"/>
    <w:rsid w:val="00B1485B"/>
    <w:rsid w:val="00B914AC"/>
    <w:rsid w:val="00CA3442"/>
    <w:rsid w:val="00CB25B3"/>
    <w:rsid w:val="00D02DB8"/>
    <w:rsid w:val="00D4421C"/>
    <w:rsid w:val="00D8680F"/>
    <w:rsid w:val="00E25AB8"/>
    <w:rsid w:val="00E916A4"/>
    <w:rsid w:val="00F01B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53D79"/>
  <w15:chartTrackingRefBased/>
  <w15:docId w15:val="{A045E55E-0439-47B3-8FDB-CE63C57F8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BE4"/>
    <w:pPr>
      <w:suppressAutoHyphens/>
      <w:spacing w:after="0" w:line="240" w:lineRule="auto"/>
      <w:jc w:val="both"/>
    </w:pPr>
    <w:rPr>
      <w:rFonts w:ascii="Times New Roman" w:eastAsia="Times New Roman" w:hAnsi="Times New Roman" w:cs="Times New Roman"/>
      <w:kern w:val="0"/>
      <w:sz w:val="24"/>
      <w:szCs w:val="20"/>
      <w:lang w:eastAsia="zh-CN"/>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nhideWhenUsed/>
    <w:rsid w:val="00F01BE4"/>
    <w:pPr>
      <w:spacing w:before="100" w:after="100"/>
      <w:jc w:val="left"/>
    </w:pPr>
    <w:rPr>
      <w:szCs w:val="24"/>
    </w:rPr>
  </w:style>
  <w:style w:type="paragraph" w:styleId="Paragraphedeliste">
    <w:name w:val="List Paragraph"/>
    <w:basedOn w:val="Normal"/>
    <w:qFormat/>
    <w:rsid w:val="00F01BE4"/>
    <w:pPr>
      <w:ind w:left="708"/>
    </w:pPr>
  </w:style>
  <w:style w:type="character" w:styleId="Lienhypertexte">
    <w:name w:val="Hyperlink"/>
    <w:basedOn w:val="Policepardfaut"/>
    <w:uiPriority w:val="99"/>
    <w:unhideWhenUsed/>
    <w:rsid w:val="00CA3442"/>
    <w:rPr>
      <w:color w:val="0563C1" w:themeColor="hyperlink"/>
      <w:u w:val="single"/>
    </w:rPr>
  </w:style>
  <w:style w:type="character" w:styleId="Mentionnonrsolue">
    <w:name w:val="Unresolved Mention"/>
    <w:basedOn w:val="Policepardfaut"/>
    <w:uiPriority w:val="99"/>
    <w:semiHidden/>
    <w:unhideWhenUsed/>
    <w:rsid w:val="00CA34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80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435</TotalTime>
  <Pages>6</Pages>
  <Words>1471</Words>
  <Characters>8094</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lhoffmann_macompta@outlook.fr</dc:creator>
  <cp:keywords/>
  <dc:description/>
  <cp:lastModifiedBy>lhoffmann_macompta@outlook.fr</cp:lastModifiedBy>
  <cp:revision>9</cp:revision>
  <dcterms:created xsi:type="dcterms:W3CDTF">2024-01-02T15:56:00Z</dcterms:created>
  <dcterms:modified xsi:type="dcterms:W3CDTF">2024-01-04T09:27:00Z</dcterms:modified>
</cp:coreProperties>
</file>